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tblLook w:val="04A0" w:firstRow="1" w:lastRow="0" w:firstColumn="1" w:lastColumn="0" w:noHBand="0" w:noVBand="1"/>
      </w:tblPr>
      <w:tblGrid>
        <w:gridCol w:w="5812"/>
        <w:gridCol w:w="4253"/>
      </w:tblGrid>
      <w:tr w:rsidR="00ED7C21" w:rsidRPr="00ED7C21" w14:paraId="739F47F8" w14:textId="77777777" w:rsidTr="00EF02D2">
        <w:tc>
          <w:tcPr>
            <w:tcW w:w="5812" w:type="dxa"/>
          </w:tcPr>
          <w:p w14:paraId="09E86B9E" w14:textId="77777777" w:rsidR="0034150C" w:rsidRPr="008A1E04" w:rsidRDefault="0034150C" w:rsidP="008A1E04">
            <w:pPr>
              <w:keepNext/>
              <w:suppressAutoHyphens/>
              <w:spacing w:after="0" w:line="240" w:lineRule="auto"/>
              <w:jc w:val="both"/>
              <w:textAlignment w:val="baseline"/>
              <w:rPr>
                <w:rFonts w:asciiTheme="majorBidi" w:eastAsia="Times New Roman" w:hAnsiTheme="majorBidi" w:cstheme="majorBidi"/>
                <w:b/>
                <w:bCs/>
                <w:color w:val="000000"/>
                <w:kern w:val="3"/>
                <w:sz w:val="24"/>
                <w:szCs w:val="24"/>
                <w:lang w:val="pt-BR" w:eastAsia="lt-LT"/>
                <w14:ligatures w14:val="none"/>
              </w:rPr>
            </w:pPr>
            <w:bookmarkStart w:id="0" w:name="part_4d964c5e95134611916688b70d4c5ed6"/>
            <w:bookmarkEnd w:id="0"/>
          </w:p>
        </w:tc>
        <w:tc>
          <w:tcPr>
            <w:tcW w:w="4253" w:type="dxa"/>
          </w:tcPr>
          <w:p w14:paraId="53F91F2E" w14:textId="77777777" w:rsidR="003D2816" w:rsidRPr="003D2816" w:rsidRDefault="003D2816" w:rsidP="003D2816">
            <w:pPr>
              <w:keepNext/>
              <w:suppressAutoHyphens/>
              <w:spacing w:after="0" w:line="240" w:lineRule="auto"/>
              <w:textAlignment w:val="baseline"/>
              <w:rPr>
                <w:rFonts w:asciiTheme="majorBidi" w:eastAsia="Times New Roman" w:hAnsiTheme="majorBidi" w:cstheme="majorBidi"/>
                <w:kern w:val="3"/>
                <w:sz w:val="24"/>
                <w:szCs w:val="24"/>
                <w:lang w:val="pt-BR" w:eastAsia="lt-LT"/>
                <w14:ligatures w14:val="none"/>
              </w:rPr>
            </w:pPr>
            <w:r w:rsidRPr="003D2816">
              <w:rPr>
                <w:rFonts w:asciiTheme="majorBidi" w:eastAsia="Times New Roman" w:hAnsiTheme="majorBidi" w:cstheme="majorBidi"/>
                <w:kern w:val="3"/>
                <w:sz w:val="24"/>
                <w:szCs w:val="24"/>
                <w:lang w:val="pt-BR" w:eastAsia="lt-LT"/>
                <w14:ligatures w14:val="none"/>
              </w:rPr>
              <w:t xml:space="preserve">Kaišiadorių rajono savivaldybės tarybos </w:t>
            </w:r>
          </w:p>
          <w:p w14:paraId="172E0214" w14:textId="6E093177" w:rsidR="003D2816" w:rsidRPr="003D2816" w:rsidRDefault="003D2816" w:rsidP="003D2816">
            <w:pPr>
              <w:keepNext/>
              <w:suppressAutoHyphens/>
              <w:spacing w:after="0" w:line="240" w:lineRule="auto"/>
              <w:textAlignment w:val="baseline"/>
              <w:rPr>
                <w:rFonts w:asciiTheme="majorBidi" w:eastAsia="Times New Roman" w:hAnsiTheme="majorBidi" w:cstheme="majorBidi"/>
                <w:kern w:val="3"/>
                <w:sz w:val="24"/>
                <w:szCs w:val="24"/>
                <w:lang w:val="pt-BR" w:eastAsia="lt-LT"/>
                <w14:ligatures w14:val="none"/>
              </w:rPr>
            </w:pPr>
            <w:r w:rsidRPr="003D2816">
              <w:rPr>
                <w:rFonts w:asciiTheme="majorBidi" w:eastAsia="Times New Roman" w:hAnsiTheme="majorBidi" w:cstheme="majorBidi"/>
                <w:kern w:val="3"/>
                <w:sz w:val="24"/>
                <w:szCs w:val="24"/>
                <w:lang w:val="pt-BR" w:eastAsia="lt-LT"/>
                <w14:ligatures w14:val="none"/>
              </w:rPr>
              <w:t>202</w:t>
            </w:r>
            <w:r w:rsidRPr="003D2816">
              <w:rPr>
                <w:rFonts w:asciiTheme="majorBidi" w:eastAsia="Times New Roman" w:hAnsiTheme="majorBidi" w:cstheme="majorBidi"/>
                <w:kern w:val="3"/>
                <w:sz w:val="24"/>
                <w:szCs w:val="24"/>
                <w:lang w:val="pt-BR" w:eastAsia="lt-LT"/>
                <w14:ligatures w14:val="none"/>
              </w:rPr>
              <w:t>6</w:t>
            </w:r>
            <w:r w:rsidRPr="003D2816">
              <w:rPr>
                <w:rFonts w:asciiTheme="majorBidi" w:eastAsia="Times New Roman" w:hAnsiTheme="majorBidi" w:cstheme="majorBidi"/>
                <w:kern w:val="3"/>
                <w:sz w:val="24"/>
                <w:szCs w:val="24"/>
                <w:lang w:val="pt-BR" w:eastAsia="lt-LT"/>
                <w14:ligatures w14:val="none"/>
              </w:rPr>
              <w:t xml:space="preserve"> m.                              d. sprendimo </w:t>
            </w:r>
          </w:p>
          <w:p w14:paraId="5B126EFD" w14:textId="77777777" w:rsidR="003D2816" w:rsidRPr="003D2816" w:rsidRDefault="003D2816" w:rsidP="003D2816">
            <w:pPr>
              <w:keepNext/>
              <w:suppressAutoHyphens/>
              <w:spacing w:after="0" w:line="240" w:lineRule="auto"/>
              <w:textAlignment w:val="baseline"/>
              <w:rPr>
                <w:rFonts w:asciiTheme="majorBidi" w:eastAsia="Times New Roman" w:hAnsiTheme="majorBidi" w:cstheme="majorBidi"/>
                <w:kern w:val="3"/>
                <w:sz w:val="24"/>
                <w:szCs w:val="24"/>
                <w:lang w:val="pt-BR" w:eastAsia="lt-LT"/>
                <w14:ligatures w14:val="none"/>
              </w:rPr>
            </w:pPr>
            <w:r w:rsidRPr="003D2816">
              <w:rPr>
                <w:rFonts w:asciiTheme="majorBidi" w:eastAsia="Times New Roman" w:hAnsiTheme="majorBidi" w:cstheme="majorBidi"/>
                <w:kern w:val="3"/>
                <w:sz w:val="24"/>
                <w:szCs w:val="24"/>
                <w:lang w:val="pt-BR" w:eastAsia="lt-LT"/>
                <w14:ligatures w14:val="none"/>
              </w:rPr>
              <w:t xml:space="preserve">Nr. V17E- </w:t>
            </w:r>
          </w:p>
          <w:p w14:paraId="37813A1D" w14:textId="6D38C2D0" w:rsidR="0034150C" w:rsidRPr="00ED7C21" w:rsidRDefault="003D2816" w:rsidP="003D2816">
            <w:pPr>
              <w:keepNext/>
              <w:suppressAutoHyphens/>
              <w:spacing w:after="0" w:line="240" w:lineRule="auto"/>
              <w:jc w:val="both"/>
              <w:textAlignment w:val="baseline"/>
              <w:rPr>
                <w:rFonts w:asciiTheme="majorBidi" w:eastAsia="Times New Roman" w:hAnsiTheme="majorBidi" w:cstheme="majorBidi"/>
                <w:color w:val="EE0000"/>
                <w:kern w:val="3"/>
                <w:sz w:val="24"/>
                <w:szCs w:val="24"/>
                <w:lang w:val="pt-BR" w:eastAsia="lt-LT"/>
                <w14:ligatures w14:val="none"/>
              </w:rPr>
            </w:pPr>
            <w:r w:rsidRPr="003D2816">
              <w:rPr>
                <w:rFonts w:asciiTheme="majorBidi" w:eastAsia="Times New Roman" w:hAnsiTheme="majorBidi" w:cstheme="majorBidi"/>
                <w:kern w:val="3"/>
                <w:sz w:val="24"/>
                <w:szCs w:val="24"/>
                <w:lang w:val="pt-BR" w:eastAsia="lt-LT"/>
                <w14:ligatures w14:val="none"/>
              </w:rPr>
              <w:t>priedas</w:t>
            </w:r>
          </w:p>
        </w:tc>
      </w:tr>
    </w:tbl>
    <w:p w14:paraId="4098E257" w14:textId="77777777" w:rsidR="0034150C" w:rsidRDefault="0034150C" w:rsidP="008A1E04">
      <w:pPr>
        <w:keepNext/>
        <w:suppressAutoHyphens/>
        <w:spacing w:after="0" w:line="240" w:lineRule="auto"/>
        <w:jc w:val="both"/>
        <w:textAlignment w:val="baseline"/>
        <w:rPr>
          <w:rFonts w:asciiTheme="majorBidi" w:eastAsia="Times New Roman" w:hAnsiTheme="majorBidi" w:cstheme="majorBidi"/>
          <w:b/>
          <w:bCs/>
          <w:color w:val="000000"/>
          <w:kern w:val="3"/>
          <w:sz w:val="24"/>
          <w:szCs w:val="24"/>
          <w:lang w:val="pt-BR" w:eastAsia="lt-LT"/>
          <w14:ligatures w14:val="none"/>
        </w:rPr>
      </w:pPr>
    </w:p>
    <w:p w14:paraId="5D643BBA" w14:textId="77777777" w:rsidR="0042323C" w:rsidRDefault="0042323C" w:rsidP="008A1E04">
      <w:pPr>
        <w:keepNext/>
        <w:suppressAutoHyphens/>
        <w:spacing w:after="0" w:line="240" w:lineRule="auto"/>
        <w:jc w:val="both"/>
        <w:textAlignment w:val="baseline"/>
        <w:rPr>
          <w:rFonts w:asciiTheme="majorBidi" w:eastAsia="Times New Roman" w:hAnsiTheme="majorBidi" w:cstheme="majorBidi"/>
          <w:b/>
          <w:bCs/>
          <w:color w:val="000000"/>
          <w:kern w:val="3"/>
          <w:sz w:val="24"/>
          <w:szCs w:val="24"/>
          <w:lang w:val="pt-BR" w:eastAsia="lt-LT"/>
          <w14:ligatures w14:val="none"/>
        </w:rPr>
      </w:pPr>
    </w:p>
    <w:p w14:paraId="60F1C406" w14:textId="77777777" w:rsidR="0042323C" w:rsidRPr="008A1E04" w:rsidRDefault="0042323C" w:rsidP="008A1E04">
      <w:pPr>
        <w:keepNext/>
        <w:suppressAutoHyphens/>
        <w:spacing w:after="0" w:line="240" w:lineRule="auto"/>
        <w:jc w:val="both"/>
        <w:textAlignment w:val="baseline"/>
        <w:rPr>
          <w:rFonts w:asciiTheme="majorBidi" w:eastAsia="Times New Roman" w:hAnsiTheme="majorBidi" w:cstheme="majorBidi"/>
          <w:b/>
          <w:bCs/>
          <w:color w:val="000000"/>
          <w:kern w:val="3"/>
          <w:sz w:val="24"/>
          <w:szCs w:val="24"/>
          <w:lang w:val="pt-BR" w:eastAsia="lt-LT"/>
          <w14:ligatures w14:val="none"/>
        </w:rPr>
      </w:pPr>
    </w:p>
    <w:p w14:paraId="442FF727" w14:textId="77777777" w:rsidR="0034150C" w:rsidRPr="008A1E04" w:rsidRDefault="0034150C" w:rsidP="00E5575C">
      <w:pPr>
        <w:spacing w:after="0" w:line="240" w:lineRule="auto"/>
        <w:jc w:val="center"/>
        <w:rPr>
          <w:rFonts w:asciiTheme="majorBidi" w:eastAsia="Times New Roman" w:hAnsiTheme="majorBidi" w:cstheme="majorBidi"/>
          <w:kern w:val="0"/>
          <w:sz w:val="24"/>
          <w:szCs w:val="24"/>
          <w14:ligatures w14:val="none"/>
        </w:rPr>
      </w:pPr>
      <w:r w:rsidRPr="008A1E04">
        <w:rPr>
          <w:rFonts w:asciiTheme="majorBidi" w:eastAsia="Times New Roman" w:hAnsiTheme="majorBidi" w:cstheme="majorBidi"/>
          <w:b/>
          <w:kern w:val="0"/>
          <w:sz w:val="24"/>
          <w:szCs w:val="24"/>
          <w14:ligatures w14:val="none"/>
        </w:rPr>
        <w:t>VALSTYBINĖS ŽEMĖS NUOMOS SUTARTIS</w:t>
      </w:r>
    </w:p>
    <w:p w14:paraId="7F295AF2" w14:textId="77777777" w:rsidR="0034150C" w:rsidRPr="008A1E04" w:rsidRDefault="0034150C" w:rsidP="00E5575C">
      <w:pPr>
        <w:spacing w:after="0" w:line="240" w:lineRule="auto"/>
        <w:jc w:val="center"/>
        <w:rPr>
          <w:rFonts w:asciiTheme="majorBidi" w:eastAsia="Times New Roman" w:hAnsiTheme="majorBidi" w:cstheme="majorBidi"/>
          <w:kern w:val="0"/>
          <w:sz w:val="24"/>
          <w:szCs w:val="24"/>
          <w14:ligatures w14:val="none"/>
        </w:rPr>
      </w:pPr>
    </w:p>
    <w:p w14:paraId="7092F690" w14:textId="0F6B5834" w:rsidR="0034150C" w:rsidRPr="008A1E04" w:rsidRDefault="0034150C" w:rsidP="00E5575C">
      <w:pPr>
        <w:spacing w:after="0" w:line="240" w:lineRule="auto"/>
        <w:jc w:val="center"/>
        <w:rPr>
          <w:rFonts w:asciiTheme="majorBidi" w:eastAsia="Times New Roman" w:hAnsiTheme="majorBidi" w:cstheme="majorBidi"/>
          <w:kern w:val="0"/>
          <w:sz w:val="24"/>
          <w:szCs w:val="24"/>
          <w14:ligatures w14:val="none"/>
        </w:rPr>
      </w:pPr>
      <w:r w:rsidRPr="008A1E04">
        <w:rPr>
          <w:rFonts w:asciiTheme="majorBidi" w:eastAsia="Times New Roman" w:hAnsiTheme="majorBidi" w:cstheme="majorBidi"/>
          <w:kern w:val="0"/>
          <w:sz w:val="24"/>
          <w:szCs w:val="24"/>
          <w14:ligatures w14:val="none"/>
        </w:rPr>
        <w:t>202</w:t>
      </w:r>
      <w:r w:rsidR="0078139C">
        <w:rPr>
          <w:rFonts w:asciiTheme="majorBidi" w:eastAsia="Times New Roman" w:hAnsiTheme="majorBidi" w:cstheme="majorBidi"/>
          <w:kern w:val="0"/>
          <w:sz w:val="24"/>
          <w:szCs w:val="24"/>
          <w14:ligatures w14:val="none"/>
        </w:rPr>
        <w:t>6</w:t>
      </w:r>
      <w:r w:rsidRPr="008A1E04">
        <w:rPr>
          <w:rFonts w:asciiTheme="majorBidi" w:eastAsia="Times New Roman" w:hAnsiTheme="majorBidi" w:cstheme="majorBidi"/>
          <w:kern w:val="0"/>
          <w:sz w:val="24"/>
          <w:szCs w:val="24"/>
          <w14:ligatures w14:val="none"/>
        </w:rPr>
        <w:t xml:space="preserve"> m.                          d. Nr.</w:t>
      </w:r>
    </w:p>
    <w:p w14:paraId="5109EDDE" w14:textId="44E5B02C" w:rsidR="0034150C" w:rsidRPr="008A1E04" w:rsidRDefault="0034150C" w:rsidP="00E5575C">
      <w:pPr>
        <w:spacing w:after="0" w:line="240" w:lineRule="auto"/>
        <w:jc w:val="center"/>
        <w:rPr>
          <w:rFonts w:asciiTheme="majorBidi" w:eastAsia="Times New Roman" w:hAnsiTheme="majorBidi" w:cstheme="majorBidi"/>
          <w:kern w:val="0"/>
          <w:sz w:val="24"/>
          <w:szCs w:val="24"/>
          <w14:ligatures w14:val="none"/>
        </w:rPr>
      </w:pPr>
      <w:r w:rsidRPr="008A1E04">
        <w:rPr>
          <w:rFonts w:asciiTheme="majorBidi" w:eastAsia="Times New Roman" w:hAnsiTheme="majorBidi" w:cstheme="majorBidi"/>
          <w:kern w:val="0"/>
          <w:sz w:val="24"/>
          <w:szCs w:val="24"/>
          <w14:ligatures w14:val="none"/>
        </w:rPr>
        <w:t>Kaišiadorys</w:t>
      </w:r>
    </w:p>
    <w:p w14:paraId="04F74BB9" w14:textId="77777777" w:rsidR="0034150C" w:rsidRPr="008A1E04" w:rsidRDefault="0034150C" w:rsidP="008A1E04">
      <w:pPr>
        <w:spacing w:after="0" w:line="240" w:lineRule="auto"/>
        <w:jc w:val="both"/>
        <w:rPr>
          <w:rFonts w:asciiTheme="majorBidi" w:eastAsia="Times New Roman" w:hAnsiTheme="majorBidi" w:cstheme="majorBidi"/>
          <w:kern w:val="0"/>
          <w:sz w:val="24"/>
          <w:szCs w:val="24"/>
          <w14:ligatures w14:val="none"/>
        </w:rPr>
      </w:pPr>
    </w:p>
    <w:p w14:paraId="2CE7B3B0" w14:textId="3C17B008" w:rsidR="00F03DFC" w:rsidRDefault="00BC3942" w:rsidP="003C473E">
      <w:pPr>
        <w:spacing w:after="0" w:line="360" w:lineRule="auto"/>
        <w:ind w:firstLine="720"/>
        <w:jc w:val="both"/>
        <w:rPr>
          <w:rFonts w:asciiTheme="majorBidi" w:eastAsia="Times New Roman" w:hAnsiTheme="majorBidi" w:cstheme="majorBidi"/>
          <w:color w:val="000000" w:themeColor="text1"/>
          <w:kern w:val="0"/>
          <w:sz w:val="24"/>
          <w:szCs w:val="24"/>
          <w14:ligatures w14:val="none"/>
        </w:rPr>
      </w:pPr>
      <w:r w:rsidRPr="00BC3942">
        <w:rPr>
          <w:rFonts w:asciiTheme="majorBidi" w:eastAsia="Times New Roman" w:hAnsiTheme="majorBidi" w:cstheme="majorBidi"/>
          <w:color w:val="000000" w:themeColor="text1"/>
          <w:kern w:val="0"/>
          <w:sz w:val="24"/>
          <w:szCs w:val="24"/>
          <w14:ligatures w14:val="none"/>
        </w:rPr>
        <w:t>Lietuvos valstybė, atstovaujama Kaišiadorių rajono savivaldybės mero Šarūno Čėsnos, veikiančio pagal Lietuvos Respublikos žemės įstatymo 9 straipsnio 1 dalies 1 punktą  ir Kaišiadorių rajono savivaldybės tarybos 202</w:t>
      </w:r>
      <w:r w:rsidR="0078139C">
        <w:rPr>
          <w:rFonts w:asciiTheme="majorBidi" w:eastAsia="Times New Roman" w:hAnsiTheme="majorBidi" w:cstheme="majorBidi"/>
          <w:color w:val="000000" w:themeColor="text1"/>
          <w:kern w:val="0"/>
          <w:sz w:val="24"/>
          <w:szCs w:val="24"/>
          <w14:ligatures w14:val="none"/>
        </w:rPr>
        <w:t>6</w:t>
      </w:r>
      <w:r w:rsidRPr="00BC3942">
        <w:rPr>
          <w:rFonts w:asciiTheme="majorBidi" w:eastAsia="Times New Roman" w:hAnsiTheme="majorBidi" w:cstheme="majorBidi"/>
          <w:color w:val="000000" w:themeColor="text1"/>
          <w:kern w:val="0"/>
          <w:sz w:val="24"/>
          <w:szCs w:val="24"/>
          <w14:ligatures w14:val="none"/>
        </w:rPr>
        <w:t xml:space="preserve"> m. </w:t>
      </w:r>
      <w:r w:rsidR="0078139C">
        <w:rPr>
          <w:rFonts w:asciiTheme="majorBidi" w:eastAsia="Times New Roman" w:hAnsiTheme="majorBidi" w:cstheme="majorBidi"/>
          <w:color w:val="000000" w:themeColor="text1"/>
          <w:kern w:val="0"/>
          <w:sz w:val="24"/>
          <w:szCs w:val="24"/>
          <w14:ligatures w14:val="none"/>
        </w:rPr>
        <w:t>___________________</w:t>
      </w:r>
      <w:r w:rsidR="00085A13">
        <w:rPr>
          <w:rFonts w:asciiTheme="majorBidi" w:eastAsia="Times New Roman" w:hAnsiTheme="majorBidi" w:cstheme="majorBidi"/>
          <w:bCs/>
          <w:kern w:val="0"/>
          <w:sz w:val="24"/>
          <w:szCs w:val="24"/>
          <w14:ligatures w14:val="none"/>
        </w:rPr>
        <w:t>d.</w:t>
      </w:r>
      <w:r w:rsidRPr="00BC3942">
        <w:rPr>
          <w:rFonts w:asciiTheme="majorBidi" w:eastAsia="Times New Roman" w:hAnsiTheme="majorBidi" w:cstheme="majorBidi"/>
          <w:color w:val="000000" w:themeColor="text1"/>
          <w:kern w:val="0"/>
          <w:sz w:val="24"/>
          <w:szCs w:val="24"/>
          <w14:ligatures w14:val="none"/>
        </w:rPr>
        <w:t xml:space="preserve"> sprendimą </w:t>
      </w:r>
      <w:r w:rsidR="0078139C">
        <w:rPr>
          <w:rFonts w:asciiTheme="majorBidi" w:eastAsia="Times New Roman" w:hAnsiTheme="majorBidi" w:cstheme="majorBidi"/>
          <w:color w:val="000000" w:themeColor="text1"/>
          <w:kern w:val="0"/>
          <w:sz w:val="24"/>
          <w:szCs w:val="24"/>
          <w14:ligatures w14:val="none"/>
        </w:rPr>
        <w:t xml:space="preserve">                     </w:t>
      </w:r>
      <w:r w:rsidRPr="00BC3942">
        <w:rPr>
          <w:rFonts w:asciiTheme="majorBidi" w:eastAsia="Times New Roman" w:hAnsiTheme="majorBidi" w:cstheme="majorBidi"/>
          <w:color w:val="000000" w:themeColor="text1"/>
          <w:kern w:val="0"/>
          <w:sz w:val="24"/>
          <w:szCs w:val="24"/>
          <w14:ligatures w14:val="none"/>
        </w:rPr>
        <w:t>Nr. V17E-</w:t>
      </w:r>
      <w:r w:rsidR="0078139C">
        <w:rPr>
          <w:rFonts w:asciiTheme="majorBidi" w:eastAsia="Times New Roman" w:hAnsiTheme="majorBidi" w:cstheme="majorBidi"/>
          <w:color w:val="000000" w:themeColor="text1"/>
          <w:kern w:val="0"/>
          <w:sz w:val="24"/>
          <w:szCs w:val="24"/>
          <w14:ligatures w14:val="none"/>
        </w:rPr>
        <w:t>____</w:t>
      </w:r>
      <w:r w:rsidRPr="00BC3942">
        <w:rPr>
          <w:rFonts w:asciiTheme="majorBidi" w:eastAsia="Times New Roman" w:hAnsiTheme="majorBidi" w:cstheme="majorBidi"/>
          <w:color w:val="000000" w:themeColor="text1"/>
          <w:kern w:val="0"/>
          <w:sz w:val="24"/>
          <w:szCs w:val="24"/>
          <w14:ligatures w14:val="none"/>
        </w:rPr>
        <w:t xml:space="preserve"> „</w:t>
      </w:r>
      <w:r w:rsidR="0078139C">
        <w:rPr>
          <w:rFonts w:asciiTheme="majorBidi" w:eastAsia="Times New Roman" w:hAnsiTheme="majorBidi" w:cstheme="majorBidi"/>
          <w:color w:val="000000" w:themeColor="text1"/>
          <w:kern w:val="0"/>
          <w:sz w:val="24"/>
          <w:szCs w:val="24"/>
          <w14:ligatures w14:val="none"/>
        </w:rPr>
        <w:t>D</w:t>
      </w:r>
      <w:r w:rsidR="0078139C" w:rsidRPr="0078139C">
        <w:rPr>
          <w:rFonts w:asciiTheme="majorBidi" w:eastAsia="Times New Roman" w:hAnsiTheme="majorBidi" w:cstheme="majorBidi"/>
          <w:color w:val="000000" w:themeColor="text1"/>
          <w:kern w:val="0"/>
          <w:sz w:val="24"/>
          <w:szCs w:val="24"/>
          <w14:ligatures w14:val="none"/>
        </w:rPr>
        <w:t xml:space="preserve">ėl  2019 m. balandžio 10 d. valstybinės žemės nuomos sutarties </w:t>
      </w:r>
      <w:r w:rsidR="0078139C">
        <w:rPr>
          <w:rFonts w:asciiTheme="majorBidi" w:eastAsia="Times New Roman" w:hAnsiTheme="majorBidi" w:cstheme="majorBidi"/>
          <w:color w:val="000000" w:themeColor="text1"/>
          <w:kern w:val="0"/>
          <w:sz w:val="24"/>
          <w:szCs w:val="24"/>
          <w14:ligatures w14:val="none"/>
        </w:rPr>
        <w:t>N</w:t>
      </w:r>
      <w:r w:rsidR="0078139C" w:rsidRPr="0078139C">
        <w:rPr>
          <w:rFonts w:asciiTheme="majorBidi" w:eastAsia="Times New Roman" w:hAnsiTheme="majorBidi" w:cstheme="majorBidi"/>
          <w:color w:val="000000" w:themeColor="text1"/>
          <w:kern w:val="0"/>
          <w:sz w:val="24"/>
          <w:szCs w:val="24"/>
          <w14:ligatures w14:val="none"/>
        </w:rPr>
        <w:t>r. 6</w:t>
      </w:r>
      <w:r w:rsidR="0078139C">
        <w:rPr>
          <w:rFonts w:asciiTheme="majorBidi" w:eastAsia="Times New Roman" w:hAnsiTheme="majorBidi" w:cstheme="majorBidi"/>
          <w:color w:val="000000" w:themeColor="text1"/>
          <w:kern w:val="0"/>
          <w:sz w:val="24"/>
          <w:szCs w:val="24"/>
          <w14:ligatures w14:val="none"/>
        </w:rPr>
        <w:t>SŽN</w:t>
      </w:r>
      <w:r w:rsidR="0078139C" w:rsidRPr="0078139C">
        <w:rPr>
          <w:rFonts w:asciiTheme="majorBidi" w:eastAsia="Times New Roman" w:hAnsiTheme="majorBidi" w:cstheme="majorBidi"/>
          <w:color w:val="000000" w:themeColor="text1"/>
          <w:kern w:val="0"/>
          <w:sz w:val="24"/>
          <w:szCs w:val="24"/>
          <w14:ligatures w14:val="none"/>
        </w:rPr>
        <w:t xml:space="preserve">-25-(14.6.55.) nutraukimo ir valstybinės žemės ūkio paskirties žemės sklypo,  kadastro </w:t>
      </w:r>
      <w:r w:rsidR="0078139C">
        <w:rPr>
          <w:rFonts w:asciiTheme="majorBidi" w:eastAsia="Times New Roman" w:hAnsiTheme="majorBidi" w:cstheme="majorBidi"/>
          <w:color w:val="000000" w:themeColor="text1"/>
          <w:kern w:val="0"/>
          <w:sz w:val="24"/>
          <w:szCs w:val="24"/>
          <w14:ligatures w14:val="none"/>
        </w:rPr>
        <w:t>N</w:t>
      </w:r>
      <w:r w:rsidR="0078139C" w:rsidRPr="0078139C">
        <w:rPr>
          <w:rFonts w:asciiTheme="majorBidi" w:eastAsia="Times New Roman" w:hAnsiTheme="majorBidi" w:cstheme="majorBidi"/>
          <w:color w:val="000000" w:themeColor="text1"/>
          <w:kern w:val="0"/>
          <w:sz w:val="24"/>
          <w:szCs w:val="24"/>
          <w14:ligatures w14:val="none"/>
        </w:rPr>
        <w:t xml:space="preserve">r. 4918/0001:61, unikalus </w:t>
      </w:r>
      <w:r w:rsidR="0078139C">
        <w:rPr>
          <w:rFonts w:asciiTheme="majorBidi" w:eastAsia="Times New Roman" w:hAnsiTheme="majorBidi" w:cstheme="majorBidi"/>
          <w:color w:val="000000" w:themeColor="text1"/>
          <w:kern w:val="0"/>
          <w:sz w:val="24"/>
          <w:szCs w:val="24"/>
          <w14:ligatures w14:val="none"/>
        </w:rPr>
        <w:t>N</w:t>
      </w:r>
      <w:r w:rsidR="0078139C" w:rsidRPr="0078139C">
        <w:rPr>
          <w:rFonts w:asciiTheme="majorBidi" w:eastAsia="Times New Roman" w:hAnsiTheme="majorBidi" w:cstheme="majorBidi"/>
          <w:color w:val="000000" w:themeColor="text1"/>
          <w:kern w:val="0"/>
          <w:sz w:val="24"/>
          <w:szCs w:val="24"/>
          <w14:ligatures w14:val="none"/>
        </w:rPr>
        <w:t xml:space="preserve">r. 4400-5072-2922, esančio </w:t>
      </w:r>
      <w:r w:rsidR="0078139C">
        <w:rPr>
          <w:rFonts w:asciiTheme="majorBidi" w:eastAsia="Times New Roman" w:hAnsiTheme="majorBidi" w:cstheme="majorBidi"/>
          <w:color w:val="000000" w:themeColor="text1"/>
          <w:kern w:val="0"/>
          <w:sz w:val="24"/>
          <w:szCs w:val="24"/>
          <w14:ligatures w14:val="none"/>
        </w:rPr>
        <w:t>P</w:t>
      </w:r>
      <w:r w:rsidR="0078139C" w:rsidRPr="0078139C">
        <w:rPr>
          <w:rFonts w:asciiTheme="majorBidi" w:eastAsia="Times New Roman" w:hAnsiTheme="majorBidi" w:cstheme="majorBidi"/>
          <w:color w:val="000000" w:themeColor="text1"/>
          <w:kern w:val="0"/>
          <w:sz w:val="24"/>
          <w:szCs w:val="24"/>
          <w14:ligatures w14:val="none"/>
        </w:rPr>
        <w:t xml:space="preserve">aukštininkų g. 14, </w:t>
      </w:r>
      <w:r w:rsidR="0078139C">
        <w:rPr>
          <w:rFonts w:asciiTheme="majorBidi" w:eastAsia="Times New Roman" w:hAnsiTheme="majorBidi" w:cstheme="majorBidi"/>
          <w:color w:val="000000" w:themeColor="text1"/>
          <w:kern w:val="0"/>
          <w:sz w:val="24"/>
          <w:szCs w:val="24"/>
          <w14:ligatures w14:val="none"/>
        </w:rPr>
        <w:t>K</w:t>
      </w:r>
      <w:r w:rsidR="0078139C" w:rsidRPr="0078139C">
        <w:rPr>
          <w:rFonts w:asciiTheme="majorBidi" w:eastAsia="Times New Roman" w:hAnsiTheme="majorBidi" w:cstheme="majorBidi"/>
          <w:color w:val="000000" w:themeColor="text1"/>
          <w:kern w:val="0"/>
          <w:sz w:val="24"/>
          <w:szCs w:val="24"/>
          <w14:ligatures w14:val="none"/>
        </w:rPr>
        <w:t xml:space="preserve">aišiadorių mieste, </w:t>
      </w:r>
      <w:r w:rsidR="0078139C">
        <w:rPr>
          <w:rFonts w:asciiTheme="majorBidi" w:eastAsia="Times New Roman" w:hAnsiTheme="majorBidi" w:cstheme="majorBidi"/>
          <w:color w:val="000000" w:themeColor="text1"/>
          <w:kern w:val="0"/>
          <w:sz w:val="24"/>
          <w:szCs w:val="24"/>
          <w14:ligatures w14:val="none"/>
        </w:rPr>
        <w:t>K</w:t>
      </w:r>
      <w:r w:rsidR="0078139C" w:rsidRPr="0078139C">
        <w:rPr>
          <w:rFonts w:asciiTheme="majorBidi" w:eastAsia="Times New Roman" w:hAnsiTheme="majorBidi" w:cstheme="majorBidi"/>
          <w:color w:val="000000" w:themeColor="text1"/>
          <w:kern w:val="0"/>
          <w:sz w:val="24"/>
          <w:szCs w:val="24"/>
          <w14:ligatures w14:val="none"/>
        </w:rPr>
        <w:t>aišiadorių rajono savivaldybėje, nuomos</w:t>
      </w:r>
      <w:r w:rsidRPr="00BC3942">
        <w:rPr>
          <w:rFonts w:asciiTheme="majorBidi" w:eastAsia="Times New Roman" w:hAnsiTheme="majorBidi" w:cstheme="majorBidi"/>
          <w:color w:val="000000" w:themeColor="text1"/>
          <w:kern w:val="0"/>
          <w:sz w:val="24"/>
          <w:szCs w:val="24"/>
          <w14:ligatures w14:val="none"/>
        </w:rPr>
        <w:t>“, toliau vadinama nuomotoju,</w:t>
      </w:r>
      <w:r>
        <w:rPr>
          <w:rFonts w:asciiTheme="majorBidi" w:eastAsia="Times New Roman" w:hAnsiTheme="majorBidi" w:cstheme="majorBidi"/>
          <w:color w:val="000000" w:themeColor="text1"/>
          <w:kern w:val="0"/>
          <w:sz w:val="24"/>
          <w:szCs w:val="24"/>
          <w14:ligatures w14:val="none"/>
        </w:rPr>
        <w:t xml:space="preserve"> </w:t>
      </w:r>
      <w:r w:rsidR="0034150C" w:rsidRPr="008A1E04">
        <w:rPr>
          <w:rFonts w:asciiTheme="majorBidi" w:eastAsia="Times New Roman" w:hAnsiTheme="majorBidi" w:cstheme="majorBidi"/>
          <w:color w:val="000000" w:themeColor="text1"/>
          <w:kern w:val="0"/>
          <w:sz w:val="24"/>
          <w:szCs w:val="24"/>
          <w14:ligatures w14:val="none"/>
        </w:rPr>
        <w:t xml:space="preserve">ir </w:t>
      </w:r>
      <w:r w:rsidR="008167DB" w:rsidRPr="008167DB">
        <w:rPr>
          <w:rFonts w:asciiTheme="majorBidi" w:eastAsia="Times New Roman" w:hAnsiTheme="majorBidi" w:cstheme="majorBidi"/>
          <w:kern w:val="0"/>
          <w:sz w:val="24"/>
          <w:szCs w:val="24"/>
          <w14:ligatures w14:val="none"/>
        </w:rPr>
        <w:t>uždaro</w:t>
      </w:r>
      <w:r w:rsidR="008167DB">
        <w:rPr>
          <w:rFonts w:asciiTheme="majorBidi" w:eastAsia="Times New Roman" w:hAnsiTheme="majorBidi" w:cstheme="majorBidi"/>
          <w:kern w:val="0"/>
          <w:sz w:val="24"/>
          <w:szCs w:val="24"/>
          <w14:ligatures w14:val="none"/>
        </w:rPr>
        <w:t>ji</w:t>
      </w:r>
      <w:r w:rsidR="008167DB" w:rsidRPr="008167DB">
        <w:rPr>
          <w:rFonts w:asciiTheme="majorBidi" w:eastAsia="Times New Roman" w:hAnsiTheme="majorBidi" w:cstheme="majorBidi"/>
          <w:kern w:val="0"/>
          <w:sz w:val="24"/>
          <w:szCs w:val="24"/>
          <w14:ligatures w14:val="none"/>
        </w:rPr>
        <w:t xml:space="preserve"> akcinė bendrovė </w:t>
      </w:r>
      <w:r w:rsidR="0078139C" w:rsidRPr="0078139C">
        <w:rPr>
          <w:rFonts w:asciiTheme="majorBidi" w:eastAsia="Times New Roman" w:hAnsiTheme="majorBidi" w:cstheme="majorBidi"/>
          <w:kern w:val="0"/>
          <w:sz w:val="24"/>
          <w:szCs w:val="24"/>
          <w14:ligatures w14:val="none"/>
        </w:rPr>
        <w:t>„Transporto guru“</w:t>
      </w:r>
      <w:r w:rsidR="0034150C" w:rsidRPr="008A1E04">
        <w:rPr>
          <w:rFonts w:asciiTheme="majorBidi" w:eastAsia="Times New Roman" w:hAnsiTheme="majorBidi" w:cstheme="majorBidi"/>
          <w:color w:val="000000" w:themeColor="text1"/>
          <w:kern w:val="0"/>
          <w:sz w:val="24"/>
          <w:szCs w:val="24"/>
          <w14:ligatures w14:val="none"/>
        </w:rPr>
        <w:t xml:space="preserve">, </w:t>
      </w:r>
      <w:r w:rsidR="0078139C" w:rsidRPr="0078139C">
        <w:rPr>
          <w:rFonts w:asciiTheme="majorBidi" w:eastAsia="Times New Roman" w:hAnsiTheme="majorBidi" w:cstheme="majorBidi"/>
          <w:color w:val="000000" w:themeColor="text1"/>
          <w:kern w:val="0"/>
          <w:sz w:val="24"/>
          <w:szCs w:val="24"/>
          <w14:ligatures w14:val="none"/>
        </w:rPr>
        <w:t xml:space="preserve">įmonės kodas 302518724, adresas Kiemelių g. 1C, Stasiūnų k., Žiežmarių apylinkės sen., Kaišiadorių r. sav., atstovaujama Giedriaus </w:t>
      </w:r>
      <w:proofErr w:type="spellStart"/>
      <w:r w:rsidR="0078139C" w:rsidRPr="0078139C">
        <w:rPr>
          <w:rFonts w:asciiTheme="majorBidi" w:eastAsia="Times New Roman" w:hAnsiTheme="majorBidi" w:cstheme="majorBidi"/>
          <w:color w:val="000000" w:themeColor="text1"/>
          <w:kern w:val="0"/>
          <w:sz w:val="24"/>
          <w:szCs w:val="24"/>
          <w14:ligatures w14:val="none"/>
        </w:rPr>
        <w:t>Koklevičiaus</w:t>
      </w:r>
      <w:proofErr w:type="spellEnd"/>
      <w:r w:rsidR="0078139C" w:rsidRPr="0078139C">
        <w:rPr>
          <w:rFonts w:asciiTheme="majorBidi" w:eastAsia="Times New Roman" w:hAnsiTheme="majorBidi" w:cstheme="majorBidi"/>
          <w:color w:val="000000" w:themeColor="text1"/>
          <w:kern w:val="0"/>
          <w:sz w:val="24"/>
          <w:szCs w:val="24"/>
          <w14:ligatures w14:val="none"/>
        </w:rPr>
        <w:t xml:space="preserve">, veikiančio pagal uždarosios akcinės bendrovės „Transporto guru“ 2025 m. gruodžio 15 d. įgaliojimą </w:t>
      </w:r>
      <w:r w:rsidR="0045302C">
        <w:rPr>
          <w:rFonts w:asciiTheme="majorBidi" w:eastAsia="Times New Roman" w:hAnsiTheme="majorBidi" w:cstheme="majorBidi"/>
          <w:color w:val="000000" w:themeColor="text1"/>
          <w:kern w:val="0"/>
          <w:sz w:val="24"/>
          <w:szCs w:val="24"/>
          <w14:ligatures w14:val="none"/>
        </w:rPr>
        <w:t xml:space="preserve">                </w:t>
      </w:r>
      <w:r w:rsidR="0078139C" w:rsidRPr="0078139C">
        <w:rPr>
          <w:rFonts w:asciiTheme="majorBidi" w:eastAsia="Times New Roman" w:hAnsiTheme="majorBidi" w:cstheme="majorBidi"/>
          <w:color w:val="000000" w:themeColor="text1"/>
          <w:kern w:val="0"/>
          <w:sz w:val="24"/>
          <w:szCs w:val="24"/>
          <w14:ligatures w14:val="none"/>
        </w:rPr>
        <w:t>Nr. 12-15</w:t>
      </w:r>
      <w:r w:rsidR="00F03DFC">
        <w:rPr>
          <w:rFonts w:asciiTheme="majorBidi" w:eastAsia="Times New Roman" w:hAnsiTheme="majorBidi" w:cstheme="majorBidi"/>
          <w:color w:val="000000" w:themeColor="text1"/>
          <w:kern w:val="0"/>
          <w:sz w:val="24"/>
          <w:szCs w:val="24"/>
          <w14:ligatures w14:val="none"/>
        </w:rPr>
        <w:t xml:space="preserve">, </w:t>
      </w:r>
      <w:r w:rsidR="0034150C" w:rsidRPr="008A1E04">
        <w:rPr>
          <w:rFonts w:asciiTheme="majorBidi" w:eastAsia="Times New Roman" w:hAnsiTheme="majorBidi" w:cstheme="majorBidi"/>
          <w:color w:val="000000" w:themeColor="text1"/>
          <w:kern w:val="0"/>
          <w:sz w:val="24"/>
          <w:szCs w:val="24"/>
          <w14:ligatures w14:val="none"/>
        </w:rPr>
        <w:t xml:space="preserve">toliau vadinama nuomininku, </w:t>
      </w:r>
      <w:proofErr w:type="spellStart"/>
      <w:r w:rsidR="0034150C" w:rsidRPr="008A1E04">
        <w:rPr>
          <w:rFonts w:asciiTheme="majorBidi" w:eastAsia="Times New Roman" w:hAnsiTheme="majorBidi" w:cstheme="majorBidi"/>
          <w:color w:val="000000" w:themeColor="text1"/>
          <w:spacing w:val="100"/>
          <w:kern w:val="0"/>
          <w:sz w:val="24"/>
          <w:szCs w:val="24"/>
          <w14:ligatures w14:val="none"/>
        </w:rPr>
        <w:t>sudarė</w:t>
      </w:r>
      <w:r w:rsidR="0034150C" w:rsidRPr="008A1E04">
        <w:rPr>
          <w:rFonts w:asciiTheme="majorBidi" w:eastAsia="Times New Roman" w:hAnsiTheme="majorBidi" w:cstheme="majorBidi"/>
          <w:color w:val="000000" w:themeColor="text1"/>
          <w:kern w:val="0"/>
          <w:sz w:val="24"/>
          <w:szCs w:val="24"/>
          <w14:ligatures w14:val="none"/>
        </w:rPr>
        <w:t>šią</w:t>
      </w:r>
      <w:proofErr w:type="spellEnd"/>
      <w:r w:rsidR="0034150C" w:rsidRPr="008A1E04">
        <w:rPr>
          <w:rFonts w:asciiTheme="majorBidi" w:eastAsia="Times New Roman" w:hAnsiTheme="majorBidi" w:cstheme="majorBidi"/>
          <w:color w:val="000000" w:themeColor="text1"/>
          <w:kern w:val="0"/>
          <w:sz w:val="24"/>
          <w:szCs w:val="24"/>
          <w14:ligatures w14:val="none"/>
        </w:rPr>
        <w:t xml:space="preserve"> sutartį:</w:t>
      </w:r>
      <w:r w:rsidR="00F03DFC">
        <w:rPr>
          <w:rFonts w:asciiTheme="majorBidi" w:eastAsia="Times New Roman" w:hAnsiTheme="majorBidi" w:cstheme="majorBidi"/>
          <w:color w:val="000000" w:themeColor="text1"/>
          <w:kern w:val="0"/>
          <w:sz w:val="24"/>
          <w:szCs w:val="24"/>
          <w14:ligatures w14:val="none"/>
        </w:rPr>
        <w:t xml:space="preserve"> </w:t>
      </w:r>
    </w:p>
    <w:p w14:paraId="0F177D06" w14:textId="675CFB37" w:rsidR="003C473E" w:rsidRPr="003C473E" w:rsidRDefault="003C473E" w:rsidP="003C473E">
      <w:pPr>
        <w:spacing w:after="0" w:line="360" w:lineRule="auto"/>
        <w:ind w:firstLine="720"/>
        <w:jc w:val="both"/>
        <w:rPr>
          <w:rFonts w:asciiTheme="majorBidi" w:eastAsia="HG Mincho Light J" w:hAnsiTheme="majorBidi" w:cstheme="majorBidi"/>
          <w:kern w:val="0"/>
          <w:sz w:val="24"/>
          <w:szCs w:val="24"/>
          <w:lang w:eastAsia="ru-RU"/>
          <w14:ligatures w14:val="none"/>
        </w:rPr>
      </w:pPr>
      <w:r w:rsidRPr="003C473E">
        <w:rPr>
          <w:rFonts w:asciiTheme="majorBidi" w:eastAsia="Times New Roman" w:hAnsiTheme="majorBidi" w:cstheme="majorBidi"/>
          <w:kern w:val="0"/>
          <w:sz w:val="24"/>
          <w:szCs w:val="24"/>
          <w:lang w:eastAsia="lt-LT"/>
          <w14:ligatures w14:val="none"/>
        </w:rPr>
        <w:t xml:space="preserve">1. Nuomotojas išnuomoja, o nuomininkas išsinuomoja </w:t>
      </w:r>
      <w:bookmarkStart w:id="1" w:name="_Hlk122526756"/>
      <w:r w:rsidRPr="003C473E">
        <w:rPr>
          <w:rFonts w:asciiTheme="majorBidi" w:eastAsia="Times New Roman" w:hAnsiTheme="majorBidi" w:cstheme="majorBidi"/>
          <w:kern w:val="0"/>
          <w:sz w:val="24"/>
          <w:szCs w:val="24"/>
          <w:lang w:eastAsia="lt-LT"/>
          <w14:ligatures w14:val="none"/>
        </w:rPr>
        <w:t xml:space="preserve">2,1244 </w:t>
      </w:r>
      <w:r w:rsidRPr="003C473E">
        <w:rPr>
          <w:rFonts w:asciiTheme="majorBidi" w:eastAsia="HG Mincho Light J" w:hAnsiTheme="majorBidi" w:cstheme="majorBidi"/>
          <w:kern w:val="0"/>
          <w:sz w:val="24"/>
          <w:szCs w:val="24"/>
          <w:lang w:eastAsia="ru-RU"/>
          <w14:ligatures w14:val="none"/>
        </w:rPr>
        <w:t>ha</w:t>
      </w:r>
      <w:r w:rsidRPr="003C473E">
        <w:rPr>
          <w:rFonts w:asciiTheme="majorBidi" w:eastAsia="Times New Roman" w:hAnsiTheme="majorBidi" w:cstheme="majorBidi"/>
          <w:kern w:val="0"/>
          <w:sz w:val="24"/>
          <w:szCs w:val="24"/>
          <w:lang w:eastAsia="lt-LT"/>
          <w14:ligatures w14:val="none"/>
        </w:rPr>
        <w:t xml:space="preserve"> ploto žemės sklypą (kadastro Nr. </w:t>
      </w:r>
      <w:bookmarkStart w:id="2" w:name="_Hlk106602469"/>
      <w:r w:rsidRPr="003C473E">
        <w:rPr>
          <w:rFonts w:asciiTheme="majorBidi" w:eastAsia="Times New Roman" w:hAnsiTheme="majorBidi" w:cstheme="majorBidi"/>
          <w:kern w:val="0"/>
          <w:sz w:val="24"/>
          <w:szCs w:val="24"/>
          <w:lang w:eastAsia="lt-LT"/>
          <w14:ligatures w14:val="none"/>
        </w:rPr>
        <w:t xml:space="preserve">4918/0001:61, unikalus Nr. </w:t>
      </w:r>
      <w:bookmarkEnd w:id="2"/>
      <w:r w:rsidRPr="003C473E">
        <w:rPr>
          <w:rFonts w:asciiTheme="majorBidi" w:eastAsia="Times New Roman" w:hAnsiTheme="majorBidi" w:cstheme="majorBidi"/>
          <w:kern w:val="0"/>
          <w:sz w:val="24"/>
          <w:szCs w:val="24"/>
          <w:lang w:eastAsia="lt-LT"/>
          <w14:ligatures w14:val="none"/>
        </w:rPr>
        <w:t xml:space="preserve">4400-5072-2922), esantį </w:t>
      </w:r>
      <w:bookmarkStart w:id="3" w:name="_Hlk106602487"/>
      <w:r w:rsidRPr="003C473E">
        <w:rPr>
          <w:rFonts w:asciiTheme="majorBidi" w:eastAsia="Times New Roman" w:hAnsiTheme="majorBidi" w:cstheme="majorBidi"/>
          <w:kern w:val="0"/>
          <w:sz w:val="24"/>
          <w:szCs w:val="24"/>
          <w:lang w:eastAsia="lt-LT"/>
          <w14:ligatures w14:val="none"/>
        </w:rPr>
        <w:t xml:space="preserve">Paukštininkų g. 14, </w:t>
      </w:r>
      <w:r w:rsidRPr="003C473E">
        <w:rPr>
          <w:rFonts w:asciiTheme="majorBidi" w:eastAsia="HG Mincho Light J" w:hAnsiTheme="majorBidi" w:cstheme="majorBidi"/>
          <w:kern w:val="0"/>
          <w:sz w:val="24"/>
          <w:szCs w:val="24"/>
          <w:lang w:eastAsia="ru-RU"/>
          <w14:ligatures w14:val="none"/>
        </w:rPr>
        <w:t xml:space="preserve">Kaišiadorių m., Kaišiadorių r. sav. </w:t>
      </w:r>
      <w:bookmarkEnd w:id="1"/>
      <w:bookmarkEnd w:id="3"/>
    </w:p>
    <w:p w14:paraId="132412EB" w14:textId="77777777" w:rsidR="003C473E" w:rsidRPr="003C473E" w:rsidRDefault="003C473E" w:rsidP="003C473E">
      <w:pPr>
        <w:spacing w:after="0" w:line="360" w:lineRule="auto"/>
        <w:ind w:firstLine="720"/>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2. Žemės sklypas išnuomojamas 25</w:t>
      </w:r>
      <w:r w:rsidRPr="003C473E">
        <w:rPr>
          <w:rFonts w:asciiTheme="majorBidi" w:eastAsia="HG Mincho Light J" w:hAnsiTheme="majorBidi" w:cstheme="majorBidi"/>
          <w:kern w:val="0"/>
          <w:sz w:val="24"/>
          <w:szCs w:val="24"/>
          <w:lang w:eastAsia="ru-RU"/>
          <w14:ligatures w14:val="none"/>
        </w:rPr>
        <w:t xml:space="preserve"> (dvidešimt penkeriems) </w:t>
      </w:r>
      <w:r w:rsidRPr="003C473E">
        <w:rPr>
          <w:rFonts w:asciiTheme="majorBidi" w:eastAsia="Times New Roman" w:hAnsiTheme="majorBidi" w:cstheme="majorBidi"/>
          <w:kern w:val="0"/>
          <w:sz w:val="24"/>
          <w:szCs w:val="24"/>
          <w:lang w:eastAsia="lt-LT"/>
          <w14:ligatures w14:val="none"/>
        </w:rPr>
        <w:t>metams, skaičiuojant nuo šios sutarties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w:t>
      </w:r>
      <w:bookmarkStart w:id="4" w:name="html"/>
      <w:r w:rsidRPr="003C473E">
        <w:rPr>
          <w:rFonts w:asciiTheme="majorBidi" w:eastAsia="Times New Roman" w:hAnsiTheme="majorBidi" w:cstheme="majorBidi"/>
          <w:kern w:val="0"/>
          <w:sz w:val="24"/>
          <w:szCs w:val="24"/>
          <w:lang w:eastAsia="lt-LT"/>
          <w14:ligatures w14:val="none"/>
        </w:rPr>
        <w:t xml:space="preserve">, </w:t>
      </w:r>
      <w:bookmarkEnd w:id="4"/>
      <w:r w:rsidRPr="003C473E">
        <w:rPr>
          <w:rFonts w:asciiTheme="majorBidi" w:eastAsia="Times New Roman" w:hAnsiTheme="majorBidi" w:cstheme="majorBidi"/>
          <w:kern w:val="0"/>
          <w:sz w:val="24"/>
          <w:szCs w:val="24"/>
          <w:lang w:eastAsia="lt-LT"/>
          <w14:ligatures w14:val="none"/>
        </w:rPr>
        <w:t>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w:t>
      </w:r>
    </w:p>
    <w:p w14:paraId="69F67CA3" w14:textId="77777777" w:rsidR="003C473E" w:rsidRPr="003C473E" w:rsidRDefault="003C473E" w:rsidP="003C473E">
      <w:pPr>
        <w:widowControl w:val="0"/>
        <w:suppressAutoHyphens/>
        <w:spacing w:after="0" w:line="360" w:lineRule="auto"/>
        <w:ind w:firstLine="851"/>
        <w:jc w:val="both"/>
        <w:rPr>
          <w:rFonts w:asciiTheme="majorBidi" w:eastAsia="HG Mincho Light J" w:hAnsiTheme="majorBidi" w:cstheme="majorBidi"/>
          <w:kern w:val="0"/>
          <w:sz w:val="24"/>
          <w:szCs w:val="24"/>
          <w:lang w:eastAsia="ru-RU"/>
          <w14:ligatures w14:val="none"/>
        </w:rPr>
      </w:pPr>
      <w:r w:rsidRPr="003C473E">
        <w:rPr>
          <w:rFonts w:asciiTheme="majorBidi" w:eastAsia="Times New Roman" w:hAnsiTheme="majorBidi" w:cstheme="majorBidi"/>
          <w:kern w:val="0"/>
          <w:sz w:val="24"/>
          <w:szCs w:val="24"/>
          <w:lang w:eastAsia="lt-LT"/>
          <w14:ligatures w14:val="none"/>
        </w:rPr>
        <w:t xml:space="preserve">3. Išnuomojamo žemės sklypo pagrindinė žemės naudojimo paskirtis – žemės ūkio, </w:t>
      </w:r>
      <w:r w:rsidRPr="003C473E">
        <w:rPr>
          <w:rFonts w:asciiTheme="majorBidi" w:eastAsia="Times New Roman" w:hAnsiTheme="majorBidi" w:cstheme="majorBidi"/>
          <w:kern w:val="0"/>
          <w:sz w:val="24"/>
          <w:szCs w:val="24"/>
          <w:lang w:eastAsia="lt-LT"/>
          <w14:ligatures w14:val="none"/>
        </w:rPr>
        <w:lastRenderedPageBreak/>
        <w:t>naudojimo būdas – kiti žemės ūkio paskirties žemės sklypai</w:t>
      </w:r>
      <w:r w:rsidRPr="003C473E">
        <w:rPr>
          <w:rFonts w:asciiTheme="majorBidi" w:eastAsia="HG Mincho Light J" w:hAnsiTheme="majorBidi" w:cstheme="majorBidi"/>
          <w:kern w:val="0"/>
          <w:sz w:val="24"/>
          <w:szCs w:val="24"/>
          <w:lang w:eastAsia="ru-RU"/>
          <w14:ligatures w14:val="none"/>
        </w:rPr>
        <w:t>.</w:t>
      </w:r>
    </w:p>
    <w:p w14:paraId="30186D0E"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HG Mincho Light J" w:hAnsiTheme="majorBidi" w:cstheme="majorBidi"/>
          <w:kern w:val="0"/>
          <w:sz w:val="24"/>
          <w:szCs w:val="24"/>
          <w:lang w:eastAsia="ru-RU"/>
          <w14:ligatures w14:val="none"/>
        </w:rPr>
        <w:t xml:space="preserve">               </w:t>
      </w:r>
      <w:r w:rsidRPr="003C473E">
        <w:rPr>
          <w:rFonts w:asciiTheme="majorBidi" w:eastAsia="Times New Roman" w:hAnsiTheme="majorBidi" w:cstheme="majorBidi"/>
          <w:kern w:val="0"/>
          <w:sz w:val="24"/>
          <w:szCs w:val="24"/>
          <w:lang w:eastAsia="lt-LT"/>
          <w14:ligatures w14:val="none"/>
        </w:rPr>
        <w:t>Galimybė keisti žemės sklypo pagrindinę žemės naudojimo paskirtį, naudojimo būdą, numatytus pagal Savivaldybės ar jos dalies bendrąjį planą, detalųjį planą ar specialiojo teritorijų planavimo dokumentą – nėra.</w:t>
      </w:r>
    </w:p>
    <w:p w14:paraId="341C84E2"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4.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naudojimo paskirtis pasibaigus žemės nuomos terminui – teisės aktų nustatyta tvarka.</w:t>
      </w:r>
    </w:p>
    <w:p w14:paraId="4522A0ED"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5. Išnuomojamoje žemėje esančių požeminio ir paviršinio vandens, naudingųjų iškasenų (išskyrus gintarą, naftą, dujas ir kvarcinį smėlį) naudojimo sąlygos – teisės aktų nustatyta tvarka.</w:t>
      </w:r>
    </w:p>
    <w:p w14:paraId="5C84813B"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 Žemės sklypui taikomos specialiosios žemės naudojimo sąlygos:</w:t>
      </w:r>
    </w:p>
    <w:p w14:paraId="625EAC2B" w14:textId="77777777" w:rsidR="003C473E" w:rsidRPr="003C473E" w:rsidRDefault="003C473E" w:rsidP="003C473E">
      <w:pPr>
        <w:widowControl w:val="0"/>
        <w:suppressAutoHyphens/>
        <w:spacing w:after="0" w:line="360" w:lineRule="auto"/>
        <w:jc w:val="both"/>
        <w:rPr>
          <w:rFonts w:asciiTheme="majorBidi" w:eastAsia="Calibri" w:hAnsiTheme="majorBidi" w:cstheme="majorBidi"/>
          <w:sz w:val="24"/>
          <w:szCs w:val="24"/>
        </w:rPr>
      </w:pPr>
      <w:r w:rsidRPr="003C473E">
        <w:rPr>
          <w:rFonts w:asciiTheme="majorBidi" w:eastAsia="Times New Roman" w:hAnsiTheme="majorBidi" w:cstheme="majorBidi"/>
          <w:kern w:val="0"/>
          <w:sz w:val="24"/>
          <w:szCs w:val="24"/>
          <w:lang w:eastAsia="lt-LT"/>
          <w14:ligatures w14:val="none"/>
        </w:rPr>
        <w:t xml:space="preserve">             6.1. „Žymos“: </w:t>
      </w:r>
      <w:r w:rsidRPr="003C473E">
        <w:rPr>
          <w:rFonts w:asciiTheme="majorBidi" w:eastAsia="Calibri" w:hAnsiTheme="majorBidi" w:cstheme="majorBidi"/>
          <w:sz w:val="24"/>
          <w:szCs w:val="24"/>
        </w:rPr>
        <w:t xml:space="preserve">teritorija, kurioje taikomos SŽNS, neįregistruota Nekilnojamojo turto registre: </w:t>
      </w:r>
    </w:p>
    <w:p w14:paraId="64FFD180" w14:textId="77777777" w:rsidR="003C473E" w:rsidRPr="003C473E" w:rsidRDefault="003C473E" w:rsidP="003C473E">
      <w:pPr>
        <w:widowControl w:val="0"/>
        <w:suppressAutoHyphens/>
        <w:spacing w:after="0" w:line="360" w:lineRule="auto"/>
        <w:jc w:val="both"/>
        <w:rPr>
          <w:rFonts w:asciiTheme="majorBidi" w:eastAsia="Calibri" w:hAnsiTheme="majorBidi" w:cstheme="majorBidi"/>
          <w:sz w:val="24"/>
          <w:szCs w:val="24"/>
        </w:rPr>
      </w:pPr>
      <w:r w:rsidRPr="003C473E">
        <w:rPr>
          <w:rFonts w:asciiTheme="majorBidi" w:eastAsia="Calibri" w:hAnsiTheme="majorBidi" w:cstheme="majorBidi"/>
          <w:sz w:val="24"/>
          <w:szCs w:val="24"/>
        </w:rPr>
        <w:t xml:space="preserve">             6.1.1. vandens tiekimo ir nuotekų, paviršinių nuotekų tvarkymo infrastruktūros apsaugos zonos (III skyrius, dešimtasis skirsnis), plotas – 0,648 ha; </w:t>
      </w:r>
    </w:p>
    <w:p w14:paraId="4514FA36" w14:textId="77777777" w:rsidR="003C473E" w:rsidRPr="003C473E" w:rsidRDefault="003C473E" w:rsidP="003C473E">
      <w:pPr>
        <w:widowControl w:val="0"/>
        <w:suppressAutoHyphens/>
        <w:spacing w:after="0" w:line="360" w:lineRule="auto"/>
        <w:jc w:val="both"/>
        <w:rPr>
          <w:rFonts w:asciiTheme="majorBidi" w:eastAsia="Calibri" w:hAnsiTheme="majorBidi" w:cstheme="majorBidi"/>
          <w:sz w:val="24"/>
          <w:szCs w:val="24"/>
        </w:rPr>
      </w:pPr>
      <w:r w:rsidRPr="003C473E">
        <w:rPr>
          <w:rFonts w:asciiTheme="majorBidi" w:eastAsia="Calibri" w:hAnsiTheme="majorBidi" w:cstheme="majorBidi"/>
          <w:sz w:val="24"/>
          <w:szCs w:val="24"/>
        </w:rPr>
        <w:t xml:space="preserve">             6.1.2. pastatų, kuriuose laikomi ūkiniai gyvūnai, su esančiais prie jų mėšlo ir srutų kaupimo įrenginiais arba be jų, sanitarinės apsaugos zonos (IV skyrius, pirmasis skirsnis), plotas – 2,1244 ha; </w:t>
      </w:r>
    </w:p>
    <w:p w14:paraId="50CFB3DF" w14:textId="77777777" w:rsidR="003C473E" w:rsidRPr="003C473E" w:rsidRDefault="003C473E" w:rsidP="003C473E">
      <w:pPr>
        <w:widowControl w:val="0"/>
        <w:suppressAutoHyphens/>
        <w:spacing w:after="0" w:line="360" w:lineRule="auto"/>
        <w:jc w:val="both"/>
        <w:rPr>
          <w:rFonts w:asciiTheme="majorBidi" w:eastAsia="Calibri" w:hAnsiTheme="majorBidi" w:cstheme="majorBidi"/>
          <w:sz w:val="24"/>
          <w:szCs w:val="24"/>
        </w:rPr>
      </w:pPr>
      <w:r w:rsidRPr="003C473E">
        <w:rPr>
          <w:rFonts w:asciiTheme="majorBidi" w:eastAsia="Calibri" w:hAnsiTheme="majorBidi" w:cstheme="majorBidi"/>
          <w:sz w:val="24"/>
          <w:szCs w:val="24"/>
        </w:rPr>
        <w:t xml:space="preserve">             6.1.3. skirstomųjų dujotiekių apsaugos zonos (III skyrius, šeštasis skirsnis), plotas – 0,0767 ha; </w:t>
      </w:r>
    </w:p>
    <w:p w14:paraId="4B344C13" w14:textId="14A4E439" w:rsidR="003C473E" w:rsidRPr="003C473E" w:rsidRDefault="003C473E" w:rsidP="003C473E">
      <w:pPr>
        <w:widowControl w:val="0"/>
        <w:suppressAutoHyphens/>
        <w:spacing w:after="0" w:line="360" w:lineRule="auto"/>
        <w:jc w:val="both"/>
        <w:rPr>
          <w:rFonts w:asciiTheme="majorBidi" w:eastAsia="Calibri" w:hAnsiTheme="majorBidi" w:cstheme="majorBidi"/>
          <w:sz w:val="24"/>
          <w:szCs w:val="24"/>
        </w:rPr>
      </w:pPr>
      <w:r w:rsidRPr="003C473E">
        <w:rPr>
          <w:rFonts w:asciiTheme="majorBidi" w:eastAsia="Calibri" w:hAnsiTheme="majorBidi" w:cstheme="majorBidi"/>
          <w:sz w:val="24"/>
          <w:szCs w:val="24"/>
        </w:rPr>
        <w:t xml:space="preserve">             6.1.4. elektros tinklų apsaugos zonos (III skyrius, ketvirtasis skirsnis), plotas – </w:t>
      </w:r>
      <w:r w:rsidR="003963CB">
        <w:rPr>
          <w:rFonts w:asciiTheme="majorBidi" w:eastAsia="Calibri" w:hAnsiTheme="majorBidi" w:cstheme="majorBidi"/>
          <w:sz w:val="24"/>
          <w:szCs w:val="24"/>
        </w:rPr>
        <w:t xml:space="preserve">                </w:t>
      </w:r>
      <w:r w:rsidRPr="003C473E">
        <w:rPr>
          <w:rFonts w:asciiTheme="majorBidi" w:eastAsia="Calibri" w:hAnsiTheme="majorBidi" w:cstheme="majorBidi"/>
          <w:sz w:val="24"/>
          <w:szCs w:val="24"/>
        </w:rPr>
        <w:t xml:space="preserve">0,1233 ha; </w:t>
      </w:r>
    </w:p>
    <w:p w14:paraId="30575B7B" w14:textId="77777777" w:rsidR="003C473E" w:rsidRPr="003C473E" w:rsidRDefault="003C473E" w:rsidP="003C473E">
      <w:pPr>
        <w:widowControl w:val="0"/>
        <w:suppressAutoHyphens/>
        <w:spacing w:after="0" w:line="360" w:lineRule="auto"/>
        <w:jc w:val="both"/>
        <w:rPr>
          <w:rFonts w:asciiTheme="majorBidi" w:eastAsia="Calibri" w:hAnsiTheme="majorBidi" w:cstheme="majorBidi"/>
          <w:sz w:val="24"/>
          <w:szCs w:val="24"/>
        </w:rPr>
      </w:pPr>
      <w:r w:rsidRPr="003C473E">
        <w:rPr>
          <w:rFonts w:asciiTheme="majorBidi" w:eastAsia="Calibri" w:hAnsiTheme="majorBidi" w:cstheme="majorBidi"/>
          <w:sz w:val="24"/>
          <w:szCs w:val="24"/>
        </w:rPr>
        <w:t xml:space="preserve">             6.1.5. kelių apsaugos zonos (III skyrius, antrasis skirsnis), plotas – 0,0128 ha; </w:t>
      </w:r>
    </w:p>
    <w:p w14:paraId="225D4AB6" w14:textId="77777777" w:rsidR="003C473E" w:rsidRPr="003C473E" w:rsidRDefault="003C473E" w:rsidP="003C473E">
      <w:pPr>
        <w:widowControl w:val="0"/>
        <w:suppressAutoHyphens/>
        <w:spacing w:after="0" w:line="360" w:lineRule="auto"/>
        <w:jc w:val="both"/>
        <w:rPr>
          <w:rFonts w:asciiTheme="majorBidi" w:eastAsia="Calibri" w:hAnsiTheme="majorBidi" w:cstheme="majorBidi"/>
          <w:sz w:val="24"/>
          <w:szCs w:val="24"/>
        </w:rPr>
      </w:pPr>
      <w:r w:rsidRPr="003C473E">
        <w:rPr>
          <w:rFonts w:asciiTheme="majorBidi" w:eastAsia="Calibri" w:hAnsiTheme="majorBidi" w:cstheme="majorBidi"/>
          <w:sz w:val="24"/>
          <w:szCs w:val="24"/>
        </w:rPr>
        <w:t xml:space="preserve">             6.1.6. elektroninių ryšių tinklų elektroninių ryšių infrastruktūros apsaugos zonos (III skyrius, vienuoliktasis skirsnis), plotas – 0,046 ha;</w:t>
      </w:r>
    </w:p>
    <w:p w14:paraId="7007F777"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 „Duomenys apie registruotas teritorijas, kuriose taikomos specialiosios žemės naudojimo sąlygos“: </w:t>
      </w:r>
    </w:p>
    <w:p w14:paraId="7CAD77C7" w14:textId="28121801"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6.2.1. </w:t>
      </w:r>
      <w:r w:rsidR="003963CB">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lektroninių ryšių tinklų elektroninių ryšių infrastruktūros apsaugos zonos (III skyrius, vienuoliktasis skirsnis), teritorijos unikalus numeris: 100341368, žemės sklypo plotas, patenkantis į teritoriją: 198 kv. m, nuo 2024-06-16; </w:t>
      </w:r>
    </w:p>
    <w:p w14:paraId="25D90EB2" w14:textId="153F05A3"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6.2.2. </w:t>
      </w:r>
      <w:r w:rsidR="003963CB">
        <w:rPr>
          <w:rFonts w:asciiTheme="majorBidi" w:eastAsia="Times New Roman" w:hAnsiTheme="majorBidi" w:cstheme="majorBidi"/>
          <w:kern w:val="0"/>
          <w:sz w:val="24"/>
          <w:szCs w:val="24"/>
          <w:lang w:eastAsia="lt-LT"/>
          <w14:ligatures w14:val="none"/>
        </w:rPr>
        <w:t>k</w:t>
      </w:r>
      <w:r w:rsidRPr="003C473E">
        <w:rPr>
          <w:rFonts w:asciiTheme="majorBidi" w:eastAsia="Times New Roman" w:hAnsiTheme="majorBidi" w:cstheme="majorBidi"/>
          <w:kern w:val="0"/>
          <w:sz w:val="24"/>
          <w:szCs w:val="24"/>
          <w:lang w:eastAsia="lt-LT"/>
          <w14:ligatures w14:val="none"/>
        </w:rPr>
        <w:t xml:space="preserve">elių apsaugos zonos (III skyrius, antrasis skirsnis), teritorijos unikalus numeris: 100739964, žemės sklypo plotas, patenkantis į teritoriją: 129 kv. m, nuo 2025-07-18; </w:t>
      </w:r>
    </w:p>
    <w:p w14:paraId="131590D1" w14:textId="4A89D3A2"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6.2.3.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lektros tinklų apsaugos zonos (III skyrius, ketvirtasis skirsnis), teritorijos </w:t>
      </w:r>
      <w:r w:rsidRPr="003C473E">
        <w:rPr>
          <w:rFonts w:asciiTheme="majorBidi" w:eastAsia="Times New Roman" w:hAnsiTheme="majorBidi" w:cstheme="majorBidi"/>
          <w:kern w:val="0"/>
          <w:sz w:val="24"/>
          <w:szCs w:val="24"/>
          <w:lang w:eastAsia="lt-LT"/>
          <w14:ligatures w14:val="none"/>
        </w:rPr>
        <w:lastRenderedPageBreak/>
        <w:t xml:space="preserve">unikalus numeris: 100379384, žemės sklypo plotas, patenkantis į teritoriją: 158 kv. m, nuo 2024-06-16; </w:t>
      </w:r>
    </w:p>
    <w:p w14:paraId="3D6166B6" w14:textId="2ECBFE30"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6.2.4.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lektros tinklų apsaugos zonos (III skyrius, ketvirtasis skirsnis), teritorijos unikalus numeris: 100378896, žemės sklypo plotas, patenkantis į teritoriją: 158 kv. m, nuo 2024-06-16; </w:t>
      </w:r>
    </w:p>
    <w:p w14:paraId="5CAE2437" w14:textId="45C6018F"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6.2.5.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lektros tinklų apsaugos zonos (III skyrius, ketvirtasis skirsnis), teritorijos unikalus numeris: 100090053, žemės sklypo plotas, patenkantis į teritoriją: 107 kv. m, nuo 2024-06-16; </w:t>
      </w:r>
    </w:p>
    <w:p w14:paraId="1FB0327E" w14:textId="44B87B68"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6.2.6.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lektros tinklų apsaugos zonos (III skyrius, ketvirtasis skirsnis), teritorijos unikalus numeris: 100089743, žemės sklypo plotas, patenkantis į teritoriją: 3 kv. m, nuo 2024-06-16; </w:t>
      </w:r>
    </w:p>
    <w:p w14:paraId="458DBD73" w14:textId="198C2C15"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6.2.7.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lektros tinklų apsaugos zonos (III skyrius, ketvirtasis skirsnis), teritorijos unikalus numeris: 100086946, žemės sklypo plotas, patenkantis į teritoriją: 65 kv. m, nuo 2024-09-30;</w:t>
      </w:r>
      <w:r w:rsidRPr="003C473E">
        <w:rPr>
          <w:rFonts w:asciiTheme="majorBidi" w:eastAsia="Times New Roman" w:hAnsiTheme="majorBidi" w:cstheme="majorBidi"/>
          <w:kern w:val="0"/>
          <w:sz w:val="24"/>
          <w:szCs w:val="24"/>
          <w:lang w:eastAsia="lt-LT"/>
          <w14:ligatures w14:val="none"/>
        </w:rPr>
        <w:tab/>
      </w:r>
    </w:p>
    <w:p w14:paraId="69A9CF06" w14:textId="2C9B5B90"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6.2.8.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lektros tinklų apsaugos zonos (III skyrius, ketvirtasis skirsnis), teritorijos unikalus numeris: 100079377, žemės sklypo plotas, patenkantis į teritoriją: 18 kv. m, nuo 2024-09-30; </w:t>
      </w:r>
      <w:bookmarkStart w:id="5" w:name="_Hlk193293630"/>
    </w:p>
    <w:p w14:paraId="327808C0" w14:textId="2FFB13E0"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6.2.9.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lektros tinklų apsaugos zonos (III skyrius, ketvirtasis skirsnis), teritorijos unikalus numeris: 100076778, žemės sklypo plotas, patenkantis į teritoriją: 51 kv. m, nuo 2024-06-16; </w:t>
      </w:r>
      <w:bookmarkEnd w:id="5"/>
    </w:p>
    <w:p w14:paraId="41F472FC" w14:textId="141CA3BE"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6.2.10.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 xml:space="preserve">lektros tinklų apsaugos zonos (III skyrius, ketvirtasis skirsnis), teritorijos unikalus numeris: 100078831, žemės sklypo plotas, patenkantis į teritoriją: 4 kv. m, nuo 2024-06-16; </w:t>
      </w:r>
    </w:p>
    <w:p w14:paraId="59EC0117" w14:textId="238C5EDC" w:rsidR="003C473E" w:rsidRPr="003C473E" w:rsidRDefault="003C473E" w:rsidP="003C473E">
      <w:pPr>
        <w:widowControl w:val="0"/>
        <w:suppressAutoHyphens/>
        <w:spacing w:after="0" w:line="360" w:lineRule="auto"/>
        <w:jc w:val="both"/>
      </w:pPr>
      <w:r w:rsidRPr="003C473E">
        <w:rPr>
          <w:rFonts w:asciiTheme="majorBidi" w:eastAsia="Times New Roman" w:hAnsiTheme="majorBidi" w:cstheme="majorBidi"/>
          <w:kern w:val="0"/>
          <w:sz w:val="24"/>
          <w:szCs w:val="24"/>
          <w:lang w:eastAsia="lt-LT"/>
          <w14:ligatures w14:val="none"/>
        </w:rPr>
        <w:t xml:space="preserve">            6.2.11. </w:t>
      </w:r>
      <w:r w:rsidR="007A6C1C">
        <w:rPr>
          <w:rFonts w:asciiTheme="majorBidi" w:eastAsia="Times New Roman" w:hAnsiTheme="majorBidi" w:cstheme="majorBidi"/>
          <w:kern w:val="0"/>
          <w:sz w:val="24"/>
          <w:szCs w:val="24"/>
          <w:lang w:eastAsia="lt-LT"/>
          <w14:ligatures w14:val="none"/>
        </w:rPr>
        <w:t>e</w:t>
      </w:r>
      <w:r w:rsidRPr="003C473E">
        <w:rPr>
          <w:rFonts w:asciiTheme="majorBidi" w:eastAsia="Times New Roman" w:hAnsiTheme="majorBidi" w:cstheme="majorBidi"/>
          <w:kern w:val="0"/>
          <w:sz w:val="24"/>
          <w:szCs w:val="24"/>
          <w:lang w:eastAsia="lt-LT"/>
          <w14:ligatures w14:val="none"/>
        </w:rPr>
        <w:t>lektros tinklų apsaugos zonos (III skyrius, ketvirtasis skirsnis), teritorijos unikalus numeris: 100078696, žemės sklypo plotas, patenkantis į teritoriją: 104 kv. m, nuo 2024-06-16;</w:t>
      </w:r>
      <w:r w:rsidRPr="003C473E">
        <w:t xml:space="preserve"> </w:t>
      </w:r>
    </w:p>
    <w:p w14:paraId="4DF2BD80" w14:textId="73401338" w:rsidR="003C473E" w:rsidRPr="003C473E" w:rsidRDefault="003C473E" w:rsidP="003C473E">
      <w:pPr>
        <w:widowControl w:val="0"/>
        <w:suppressAutoHyphens/>
        <w:spacing w:after="0" w:line="360" w:lineRule="auto"/>
        <w:jc w:val="both"/>
        <w:rPr>
          <w:rFonts w:asciiTheme="majorBidi" w:hAnsiTheme="majorBidi" w:cstheme="majorBidi"/>
          <w:sz w:val="24"/>
          <w:szCs w:val="24"/>
        </w:rPr>
      </w:pPr>
      <w:r w:rsidRPr="003C473E">
        <w:rPr>
          <w:rFonts w:asciiTheme="majorBidi" w:eastAsia="Times New Roman" w:hAnsiTheme="majorBidi" w:cstheme="majorBidi"/>
          <w:kern w:val="0"/>
          <w:sz w:val="24"/>
          <w:szCs w:val="24"/>
          <w:lang w:eastAsia="lt-LT"/>
          <w14:ligatures w14:val="none"/>
        </w:rPr>
        <w:t xml:space="preserve">            6.2.12. </w:t>
      </w:r>
      <w:r w:rsidR="007A6C1C">
        <w:rPr>
          <w:rFonts w:asciiTheme="majorBidi" w:eastAsia="Times New Roman" w:hAnsiTheme="majorBidi" w:cstheme="majorBidi"/>
          <w:kern w:val="0"/>
          <w:sz w:val="24"/>
          <w:szCs w:val="24"/>
          <w:lang w:eastAsia="lt-LT"/>
          <w14:ligatures w14:val="none"/>
        </w:rPr>
        <w:t>e</w:t>
      </w:r>
      <w:r w:rsidRPr="003C473E">
        <w:rPr>
          <w:rFonts w:asciiTheme="majorBidi" w:hAnsiTheme="majorBidi" w:cstheme="majorBidi"/>
          <w:sz w:val="24"/>
          <w:szCs w:val="24"/>
        </w:rPr>
        <w:t>lektros tinklų apsaugos zonos (III skyrius, ketvirtasis skirsnis)</w:t>
      </w:r>
      <w:r w:rsidRPr="003C473E">
        <w:rPr>
          <w:rFonts w:asciiTheme="majorBidi" w:eastAsia="Times New Roman" w:hAnsiTheme="majorBidi" w:cstheme="majorBidi"/>
          <w:kern w:val="0"/>
          <w:sz w:val="24"/>
          <w:szCs w:val="24"/>
          <w:lang w:eastAsia="lt-LT"/>
          <w14:ligatures w14:val="none"/>
        </w:rPr>
        <w:t>, teritorijos unikalus numeris: 100079185, žemės sklypo plotas, patenkantis į teritoriją: 18 kv. m, nuo 2024-10-01;</w:t>
      </w:r>
      <w:r w:rsidRPr="003C473E">
        <w:rPr>
          <w:rFonts w:asciiTheme="majorBidi" w:hAnsiTheme="majorBidi" w:cstheme="majorBidi"/>
          <w:sz w:val="24"/>
          <w:szCs w:val="24"/>
        </w:rPr>
        <w:t xml:space="preserve"> </w:t>
      </w:r>
    </w:p>
    <w:p w14:paraId="745CB1C9" w14:textId="137D34FE"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6.2.13. </w:t>
      </w:r>
      <w:r w:rsidR="007A6C1C">
        <w:rPr>
          <w:rFonts w:asciiTheme="majorBidi" w:eastAsia="Times New Roman" w:hAnsiTheme="majorBidi" w:cstheme="majorBidi"/>
          <w:kern w:val="0"/>
          <w:sz w:val="24"/>
          <w:szCs w:val="24"/>
          <w:lang w:eastAsia="lt-LT"/>
          <w14:ligatures w14:val="none"/>
        </w:rPr>
        <w:t>e</w:t>
      </w:r>
      <w:r w:rsidRPr="003C473E">
        <w:rPr>
          <w:rFonts w:asciiTheme="majorBidi" w:hAnsiTheme="majorBidi" w:cstheme="majorBidi"/>
          <w:sz w:val="24"/>
          <w:szCs w:val="24"/>
        </w:rPr>
        <w:t>lektros tinklų apsaugos zonos (III skyrius, ketvirtasis skirsnis)</w:t>
      </w:r>
      <w:r w:rsidRPr="003C473E">
        <w:rPr>
          <w:rFonts w:asciiTheme="majorBidi" w:eastAsia="Times New Roman" w:hAnsiTheme="majorBidi" w:cstheme="majorBidi"/>
          <w:kern w:val="0"/>
          <w:sz w:val="24"/>
          <w:szCs w:val="24"/>
          <w:lang w:eastAsia="lt-LT"/>
          <w14:ligatures w14:val="none"/>
        </w:rPr>
        <w:t xml:space="preserve">, teritorijos unikalus numeris: 100075537, žemės sklypo plotas, patenkantis į teritoriją: 18 kv. m, nuo 2024-10-01;          </w:t>
      </w:r>
    </w:p>
    <w:p w14:paraId="231D6781" w14:textId="11631E37"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6.2.14. </w:t>
      </w:r>
      <w:r w:rsidR="007A6C1C">
        <w:rPr>
          <w:rFonts w:asciiTheme="majorBidi" w:eastAsia="Times New Roman" w:hAnsiTheme="majorBidi" w:cstheme="majorBidi"/>
          <w:kern w:val="0"/>
          <w:sz w:val="24"/>
          <w:szCs w:val="24"/>
          <w:lang w:eastAsia="lt-LT"/>
          <w14:ligatures w14:val="none"/>
        </w:rPr>
        <w:t>e</w:t>
      </w:r>
      <w:r w:rsidRPr="003C473E">
        <w:rPr>
          <w:rFonts w:asciiTheme="majorBidi" w:hAnsiTheme="majorBidi" w:cstheme="majorBidi"/>
          <w:sz w:val="24"/>
          <w:szCs w:val="24"/>
        </w:rPr>
        <w:t>lektros tinklų apsaugos zonos (III skyrius, ketvirtasis skirsnis)</w:t>
      </w:r>
      <w:r w:rsidRPr="003C473E">
        <w:rPr>
          <w:rFonts w:asciiTheme="majorBidi" w:eastAsia="Times New Roman" w:hAnsiTheme="majorBidi" w:cstheme="majorBidi"/>
          <w:kern w:val="0"/>
          <w:sz w:val="24"/>
          <w:szCs w:val="24"/>
          <w:lang w:eastAsia="lt-LT"/>
          <w14:ligatures w14:val="none"/>
        </w:rPr>
        <w:t>, teritorijos unikalus numeris: 100075200, žemės sklypo plotas, patenkantis į teritoriją: 18 kv. m, nuo 2024-</w:t>
      </w:r>
      <w:r w:rsidRPr="003C473E">
        <w:rPr>
          <w:rFonts w:asciiTheme="majorBidi" w:eastAsia="Times New Roman" w:hAnsiTheme="majorBidi" w:cstheme="majorBidi"/>
          <w:kern w:val="0"/>
          <w:sz w:val="24"/>
          <w:szCs w:val="24"/>
          <w:lang w:eastAsia="lt-LT"/>
          <w14:ligatures w14:val="none"/>
        </w:rPr>
        <w:lastRenderedPageBreak/>
        <w:t xml:space="preserve">10-01;          </w:t>
      </w:r>
    </w:p>
    <w:p w14:paraId="3A188087" w14:textId="42F43B20" w:rsidR="003C473E" w:rsidRPr="003C473E" w:rsidRDefault="003C473E" w:rsidP="003C473E">
      <w:pPr>
        <w:widowControl w:val="0"/>
        <w:suppressAutoHyphens/>
        <w:spacing w:after="0" w:line="360" w:lineRule="auto"/>
        <w:jc w:val="both"/>
        <w:rPr>
          <w:rFonts w:asciiTheme="majorBidi" w:hAnsiTheme="majorBidi" w:cstheme="majorBidi"/>
          <w:sz w:val="24"/>
          <w:szCs w:val="24"/>
        </w:rPr>
      </w:pPr>
      <w:r w:rsidRPr="003C473E">
        <w:rPr>
          <w:rFonts w:eastAsia="Times New Roman" w:cstheme="minorHAnsi"/>
          <w:kern w:val="0"/>
          <w:sz w:val="24"/>
          <w:szCs w:val="24"/>
          <w:lang w:eastAsia="lt-LT"/>
          <w14:ligatures w14:val="none"/>
        </w:rPr>
        <w:t xml:space="preserve">            </w:t>
      </w:r>
      <w:r w:rsidRPr="003C473E">
        <w:rPr>
          <w:rFonts w:asciiTheme="majorBidi" w:eastAsia="Times New Roman" w:hAnsiTheme="majorBidi" w:cstheme="majorBidi"/>
          <w:kern w:val="0"/>
          <w:sz w:val="24"/>
          <w:szCs w:val="24"/>
          <w:lang w:eastAsia="lt-LT"/>
          <w14:ligatures w14:val="none"/>
        </w:rPr>
        <w:t xml:space="preserve">6.2.15. </w:t>
      </w:r>
      <w:r w:rsidR="007A6C1C">
        <w:rPr>
          <w:rFonts w:asciiTheme="majorBidi" w:eastAsia="Times New Roman" w:hAnsiTheme="majorBidi" w:cstheme="majorBidi"/>
          <w:kern w:val="0"/>
          <w:sz w:val="24"/>
          <w:szCs w:val="24"/>
          <w:lang w:eastAsia="lt-LT"/>
          <w14:ligatures w14:val="none"/>
        </w:rPr>
        <w:t>e</w:t>
      </w:r>
      <w:r w:rsidRPr="003C473E">
        <w:rPr>
          <w:rFonts w:asciiTheme="majorBidi" w:hAnsiTheme="majorBidi" w:cstheme="majorBidi"/>
          <w:sz w:val="24"/>
          <w:szCs w:val="24"/>
        </w:rPr>
        <w:t>lektros tinklų apsaugos zonos (III skyrius, ketvirtasis skirsnis)</w:t>
      </w:r>
      <w:r w:rsidRPr="003C473E">
        <w:rPr>
          <w:rFonts w:asciiTheme="majorBidi" w:eastAsia="Times New Roman" w:hAnsiTheme="majorBidi" w:cstheme="majorBidi"/>
          <w:kern w:val="0"/>
          <w:sz w:val="24"/>
          <w:szCs w:val="24"/>
          <w:lang w:eastAsia="lt-LT"/>
          <w14:ligatures w14:val="none"/>
        </w:rPr>
        <w:t>, teritorijos unikalus numeris: 100075543, žemės sklypo plotas, patenkantis į teritoriją: 363 kv. m, nuo 2024-06-16;</w:t>
      </w:r>
      <w:r w:rsidRPr="003C473E">
        <w:rPr>
          <w:rFonts w:asciiTheme="majorBidi" w:hAnsiTheme="majorBidi" w:cstheme="majorBidi"/>
          <w:sz w:val="24"/>
          <w:szCs w:val="24"/>
        </w:rPr>
        <w:t xml:space="preserve"> </w:t>
      </w:r>
    </w:p>
    <w:p w14:paraId="59078B84" w14:textId="74EF6F8E" w:rsidR="003C473E" w:rsidRPr="003C473E" w:rsidRDefault="003C473E" w:rsidP="003C473E">
      <w:pPr>
        <w:widowControl w:val="0"/>
        <w:suppressAutoHyphens/>
        <w:spacing w:after="0" w:line="360" w:lineRule="auto"/>
        <w:jc w:val="both"/>
        <w:rPr>
          <w:rFonts w:asciiTheme="majorBidi" w:hAnsiTheme="majorBidi" w:cstheme="majorBidi"/>
          <w:sz w:val="24"/>
          <w:szCs w:val="24"/>
        </w:rPr>
      </w:pPr>
      <w:r w:rsidRPr="003C473E">
        <w:rPr>
          <w:rFonts w:asciiTheme="majorBidi" w:eastAsia="Times New Roman" w:hAnsiTheme="majorBidi" w:cstheme="majorBidi"/>
          <w:kern w:val="0"/>
          <w:sz w:val="24"/>
          <w:szCs w:val="24"/>
          <w:lang w:eastAsia="lt-LT"/>
          <w14:ligatures w14:val="none"/>
        </w:rPr>
        <w:t xml:space="preserve">            6.2.16. </w:t>
      </w:r>
      <w:r w:rsidR="007A6C1C">
        <w:rPr>
          <w:rFonts w:asciiTheme="majorBidi" w:eastAsia="Times New Roman" w:hAnsiTheme="majorBidi" w:cstheme="majorBidi"/>
          <w:kern w:val="0"/>
          <w:sz w:val="24"/>
          <w:szCs w:val="24"/>
          <w:lang w:eastAsia="lt-LT"/>
          <w14:ligatures w14:val="none"/>
        </w:rPr>
        <w:t>s</w:t>
      </w:r>
      <w:r w:rsidRPr="003C473E">
        <w:rPr>
          <w:rFonts w:asciiTheme="majorBidi" w:hAnsiTheme="majorBidi" w:cstheme="majorBidi"/>
          <w:sz w:val="24"/>
          <w:szCs w:val="24"/>
        </w:rPr>
        <w:t>kirstomųjų dujotiekių apsaugos zonos (III skyrius, šeštasis skirsnis)</w:t>
      </w:r>
      <w:r w:rsidRPr="003C473E">
        <w:rPr>
          <w:rFonts w:asciiTheme="majorBidi" w:eastAsia="Times New Roman" w:hAnsiTheme="majorBidi" w:cstheme="majorBidi"/>
          <w:kern w:val="0"/>
          <w:sz w:val="24"/>
          <w:szCs w:val="24"/>
          <w:lang w:eastAsia="lt-LT"/>
          <w14:ligatures w14:val="none"/>
        </w:rPr>
        <w:t>, teritorijos unikalus numeris: 100109999, žemės sklypo plotas, patenkantis į teritoriją: 171 kv. m, nuo 2024-06-16;</w:t>
      </w:r>
      <w:r w:rsidRPr="003C473E">
        <w:rPr>
          <w:rFonts w:asciiTheme="majorBidi" w:hAnsiTheme="majorBidi" w:cstheme="majorBidi"/>
          <w:sz w:val="24"/>
          <w:szCs w:val="24"/>
        </w:rPr>
        <w:t xml:space="preserve"> </w:t>
      </w:r>
    </w:p>
    <w:p w14:paraId="118023F1" w14:textId="724552B2"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6.2.17. </w:t>
      </w:r>
      <w:r w:rsidR="007A6C1C">
        <w:rPr>
          <w:rFonts w:asciiTheme="majorBidi" w:eastAsia="Times New Roman" w:hAnsiTheme="majorBidi" w:cstheme="majorBidi"/>
          <w:kern w:val="0"/>
          <w:sz w:val="24"/>
          <w:szCs w:val="24"/>
          <w:lang w:eastAsia="lt-LT"/>
          <w14:ligatures w14:val="none"/>
        </w:rPr>
        <w:t>p</w:t>
      </w:r>
      <w:r w:rsidRPr="003C473E">
        <w:rPr>
          <w:rFonts w:asciiTheme="majorBidi" w:hAnsiTheme="majorBidi" w:cstheme="majorBidi"/>
          <w:sz w:val="24"/>
          <w:szCs w:val="24"/>
        </w:rPr>
        <w:t>astatų, kuriuose laikomi ūkiniai gyvūnai, su esančiais prie jų mėšlo ir srutų kaupimo įrenginiais arba be jų, sanitarinės apsaugos zonos (IV skyrius, pirmasis skirsnis)</w:t>
      </w:r>
      <w:r w:rsidRPr="003C473E">
        <w:rPr>
          <w:rFonts w:asciiTheme="majorBidi" w:eastAsia="Times New Roman" w:hAnsiTheme="majorBidi" w:cstheme="majorBidi"/>
          <w:kern w:val="0"/>
          <w:sz w:val="24"/>
          <w:szCs w:val="24"/>
          <w:lang w:eastAsia="lt-LT"/>
          <w14:ligatures w14:val="none"/>
        </w:rPr>
        <w:t xml:space="preserve">, teritorijos unikalus numeris: 100389615, žemės sklypo plotas, patenkantis į teritoriją: 21243 kv. m, nuo 2024-06-16. </w:t>
      </w:r>
    </w:p>
    <w:p w14:paraId="7BEF97FC" w14:textId="5734F565"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7. Kitų žemės naudojimo apribojimų nėra.</w:t>
      </w:r>
    </w:p>
    <w:p w14:paraId="31A68AAB"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8. Žemės servitutai: </w:t>
      </w:r>
    </w:p>
    <w:p w14:paraId="5D22A028" w14:textId="7B08FAF8"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8.1. servitutas </w:t>
      </w:r>
      <w:r w:rsidR="00ED7C21">
        <w:rPr>
          <w:rFonts w:asciiTheme="majorBidi" w:eastAsia="Times New Roman" w:hAnsiTheme="majorBidi" w:cstheme="majorBidi"/>
          <w:kern w:val="0"/>
          <w:sz w:val="24"/>
          <w:szCs w:val="24"/>
          <w:lang w:eastAsia="lt-LT"/>
          <w14:ligatures w14:val="none"/>
        </w:rPr>
        <w:t>–</w:t>
      </w:r>
      <w:r w:rsidRPr="003C473E">
        <w:rPr>
          <w:rFonts w:asciiTheme="majorBidi" w:eastAsia="Times New Roman" w:hAnsiTheme="majorBidi" w:cstheme="majorBidi"/>
          <w:kern w:val="0"/>
          <w:sz w:val="24"/>
          <w:szCs w:val="24"/>
          <w:lang w:eastAsia="lt-LT"/>
          <w14:ligatures w14:val="none"/>
        </w:rPr>
        <w:t xml:space="preserve"> teisė tiesti, aptarnauti, naudoti požemines, antžemines komunikacijas (tarnaujantis)</w:t>
      </w:r>
      <w:r w:rsidRPr="003C473E">
        <w:rPr>
          <w:rFonts w:ascii="Times New Roman" w:eastAsia="Times New Roman" w:hAnsi="Times New Roman" w:cs="Times New Roman"/>
          <w:kern w:val="0"/>
          <w:sz w:val="24"/>
          <w:szCs w:val="20"/>
          <w14:ligatures w14:val="none"/>
        </w:rPr>
        <w:t xml:space="preserve"> </w:t>
      </w:r>
      <w:r w:rsidRPr="003C473E">
        <w:rPr>
          <w:rFonts w:asciiTheme="majorBidi" w:eastAsia="Times New Roman" w:hAnsiTheme="majorBidi" w:cstheme="majorBidi"/>
          <w:kern w:val="0"/>
          <w:sz w:val="24"/>
          <w:szCs w:val="24"/>
          <w:lang w:eastAsia="lt-LT"/>
          <w14:ligatures w14:val="none"/>
        </w:rPr>
        <w:t>(įregistravimo pagrindas:</w:t>
      </w:r>
      <w:r w:rsidRPr="003C473E">
        <w:rPr>
          <w:rFonts w:asciiTheme="majorBidi" w:eastAsia="Times New Roman" w:hAnsiTheme="majorBidi" w:cstheme="majorBidi"/>
          <w:kern w:val="0"/>
          <w:sz w:val="24"/>
          <w:szCs w:val="24"/>
          <w:lang w:eastAsia="lt-LT"/>
          <w14:ligatures w14:val="none"/>
        </w:rPr>
        <w:tab/>
        <w:t>2019-01-28 Servituto sutartis Nr. 577,</w:t>
      </w:r>
      <w:r w:rsidRPr="003C473E">
        <w:rPr>
          <w:rFonts w:ascii="Times New Roman" w:eastAsia="Times New Roman" w:hAnsi="Times New Roman" w:cs="Times New Roman"/>
          <w:kern w:val="0"/>
          <w:sz w:val="24"/>
          <w:szCs w:val="20"/>
          <w14:ligatures w14:val="none"/>
        </w:rPr>
        <w:t xml:space="preserve"> a</w:t>
      </w:r>
      <w:r w:rsidRPr="003C473E">
        <w:rPr>
          <w:rFonts w:asciiTheme="majorBidi" w:eastAsia="Times New Roman" w:hAnsiTheme="majorBidi" w:cstheme="majorBidi"/>
          <w:kern w:val="0"/>
          <w:sz w:val="24"/>
          <w:szCs w:val="24"/>
          <w:lang w:eastAsia="lt-LT"/>
          <w14:ligatures w14:val="none"/>
        </w:rPr>
        <w:t>prašymas: tarp taškų nuo M1 iki M4);</w:t>
      </w:r>
    </w:p>
    <w:p w14:paraId="1466F6CD" w14:textId="2C3AA33E" w:rsidR="003C473E" w:rsidRPr="003C473E" w:rsidRDefault="003C473E" w:rsidP="003C473E">
      <w:pPr>
        <w:widowControl w:val="0"/>
        <w:suppressAutoHyphens/>
        <w:spacing w:after="0" w:line="360" w:lineRule="auto"/>
        <w:jc w:val="both"/>
        <w:rPr>
          <w:rFonts w:asciiTheme="majorBidi" w:eastAsia="Times New Roman" w:hAnsiTheme="majorBidi" w:cstheme="majorBidi"/>
          <w:kern w:val="0"/>
          <w:sz w:val="24"/>
          <w:szCs w:val="24"/>
          <w:lang w:eastAsia="lt-LT"/>
          <w14:ligatures w14:val="none"/>
        </w:rPr>
      </w:pPr>
      <w:r w:rsidRPr="003C473E">
        <w:rPr>
          <w:rFonts w:asciiTheme="majorBidi" w:eastAsia="Times New Roman" w:hAnsiTheme="majorBidi" w:cstheme="majorBidi"/>
          <w:kern w:val="0"/>
          <w:sz w:val="24"/>
          <w:szCs w:val="24"/>
          <w:lang w:eastAsia="lt-LT"/>
          <w14:ligatures w14:val="none"/>
        </w:rPr>
        <w:t xml:space="preserve">            8.2. kelio servitutas </w:t>
      </w:r>
      <w:r w:rsidR="00ED7C21">
        <w:rPr>
          <w:rFonts w:asciiTheme="majorBidi" w:eastAsia="Times New Roman" w:hAnsiTheme="majorBidi" w:cstheme="majorBidi"/>
          <w:kern w:val="0"/>
          <w:sz w:val="24"/>
          <w:szCs w:val="24"/>
          <w:lang w:eastAsia="lt-LT"/>
          <w14:ligatures w14:val="none"/>
        </w:rPr>
        <w:t>–</w:t>
      </w:r>
      <w:r w:rsidRPr="003C473E">
        <w:rPr>
          <w:rFonts w:asciiTheme="majorBidi" w:eastAsia="Times New Roman" w:hAnsiTheme="majorBidi" w:cstheme="majorBidi"/>
          <w:kern w:val="0"/>
          <w:sz w:val="24"/>
          <w:szCs w:val="24"/>
          <w:lang w:eastAsia="lt-LT"/>
          <w14:ligatures w14:val="none"/>
        </w:rPr>
        <w:t xml:space="preserve"> teisė važiuoti transporto priemonėmis, naudotis pėsčiųjų taku, varyti galvijus (viešpataujantis)</w:t>
      </w:r>
      <w:r w:rsidRPr="003C473E">
        <w:rPr>
          <w:rFonts w:ascii="Times New Roman" w:eastAsia="Times New Roman" w:hAnsi="Times New Roman" w:cs="Times New Roman"/>
          <w:kern w:val="0"/>
          <w:sz w:val="24"/>
          <w:szCs w:val="20"/>
          <w14:ligatures w14:val="none"/>
        </w:rPr>
        <w:t xml:space="preserve"> </w:t>
      </w:r>
      <w:r w:rsidRPr="003C473E">
        <w:rPr>
          <w:rFonts w:asciiTheme="majorBidi" w:eastAsia="Times New Roman" w:hAnsiTheme="majorBidi" w:cstheme="majorBidi"/>
          <w:kern w:val="0"/>
          <w:sz w:val="24"/>
          <w:szCs w:val="24"/>
          <w:lang w:eastAsia="lt-LT"/>
          <w14:ligatures w14:val="none"/>
        </w:rPr>
        <w:t>(įregistravimo pagrindas: 2005-09-26 Apskrities viršininko įsakymas Nr. 02-04-9179, 2018-09-17 Nacionalinės žemės tarnybos teritorinio skyriaus vedėjo sprendimas Nr. 6SK-522-(14.6.110.)), plotas – 0,5376 ha.</w:t>
      </w:r>
    </w:p>
    <w:p w14:paraId="4D16C8E6" w14:textId="58EDDDD9"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9. Žemės sklypo vertė: vidutinė žemės sklypo rinkos vertė pagal verčių žemėlapius (2026 m. sausio 1 d.) – </w:t>
      </w:r>
      <w:bookmarkStart w:id="6" w:name="_Hlk188633900"/>
      <w:bookmarkStart w:id="7" w:name="_Hlk166010286"/>
      <w:r w:rsidRPr="003C473E">
        <w:rPr>
          <w:rFonts w:asciiTheme="majorBidi" w:eastAsia="Times New Roman" w:hAnsiTheme="majorBidi" w:cstheme="majorBidi"/>
          <w:color w:val="000000"/>
          <w:kern w:val="0"/>
          <w:sz w:val="24"/>
          <w:szCs w:val="24"/>
          <w:lang w:eastAsia="lt-LT"/>
          <w14:ligatures w14:val="none"/>
        </w:rPr>
        <w:t>9250,00 Eur (</w:t>
      </w:r>
      <w:bookmarkStart w:id="8" w:name="_Hlk193292118"/>
      <w:r w:rsidRPr="003C473E">
        <w:rPr>
          <w:rFonts w:asciiTheme="majorBidi" w:eastAsia="Times New Roman" w:hAnsiTheme="majorBidi" w:cstheme="majorBidi"/>
          <w:color w:val="000000"/>
          <w:kern w:val="0"/>
          <w:sz w:val="24"/>
          <w:szCs w:val="24"/>
          <w:lang w:eastAsia="lt-LT"/>
          <w14:ligatures w14:val="none"/>
        </w:rPr>
        <w:t xml:space="preserve">devyni tūkstančiai du šimtai penkiasdešimt </w:t>
      </w:r>
      <w:bookmarkEnd w:id="8"/>
      <w:r w:rsidRPr="003C473E">
        <w:rPr>
          <w:rFonts w:asciiTheme="majorBidi" w:eastAsia="Times New Roman" w:hAnsiTheme="majorBidi" w:cstheme="majorBidi"/>
          <w:color w:val="000000"/>
          <w:kern w:val="0"/>
          <w:sz w:val="24"/>
          <w:szCs w:val="24"/>
          <w:lang w:eastAsia="lt-LT"/>
          <w14:ligatures w14:val="none"/>
        </w:rPr>
        <w:t>eurų)</w:t>
      </w:r>
      <w:bookmarkEnd w:id="6"/>
      <w:r w:rsidRPr="003C473E">
        <w:rPr>
          <w:rFonts w:asciiTheme="majorBidi" w:eastAsia="Times New Roman" w:hAnsiTheme="majorBidi" w:cstheme="majorBidi"/>
          <w:color w:val="000000"/>
          <w:kern w:val="0"/>
          <w:sz w:val="24"/>
          <w:szCs w:val="24"/>
          <w:lang w:eastAsia="lt-LT"/>
          <w14:ligatures w14:val="none"/>
        </w:rPr>
        <w:t xml:space="preserve">. </w:t>
      </w:r>
      <w:bookmarkEnd w:id="7"/>
      <w:r w:rsidRPr="003C473E">
        <w:rPr>
          <w:rFonts w:asciiTheme="majorBidi" w:eastAsia="Times New Roman" w:hAnsiTheme="majorBidi" w:cstheme="majorBidi"/>
          <w:color w:val="000000"/>
          <w:kern w:val="0"/>
          <w:sz w:val="24"/>
          <w:szCs w:val="24"/>
          <w:lang w:eastAsia="lt-LT"/>
          <w14:ligatures w14:val="none"/>
        </w:rPr>
        <w:t xml:space="preserve">Nuomininkas žemės nuomos mokestį moka pagal </w:t>
      </w:r>
      <w:r w:rsidR="00ED7C21">
        <w:rPr>
          <w:rFonts w:asciiTheme="majorBidi" w:eastAsia="Times New Roman" w:hAnsiTheme="majorBidi" w:cstheme="majorBidi"/>
          <w:color w:val="000000"/>
          <w:kern w:val="0"/>
          <w:sz w:val="24"/>
          <w:szCs w:val="24"/>
          <w:lang w:eastAsia="lt-LT"/>
          <w14:ligatures w14:val="none"/>
        </w:rPr>
        <w:t>S</w:t>
      </w:r>
      <w:r w:rsidRPr="003C473E">
        <w:rPr>
          <w:rFonts w:asciiTheme="majorBidi" w:eastAsia="Times New Roman" w:hAnsiTheme="majorBidi" w:cstheme="majorBidi"/>
          <w:color w:val="000000"/>
          <w:kern w:val="0"/>
          <w:sz w:val="24"/>
          <w:szCs w:val="24"/>
          <w:lang w:eastAsia="lt-LT"/>
          <w14:ligatures w14:val="none"/>
        </w:rPr>
        <w:t>avivaldybės tarybos patvirtintą tarifą nuo valstybinės žemės nuomos sutartyje nurodytos vertės.</w:t>
      </w:r>
    </w:p>
    <w:p w14:paraId="7E2602C2"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Nuomotojas turi teisę kas 3 metus Lietuvos Respublikos Vyriausybės 1999 m. vasario 24 d. nutarimo Nr. 205 nustatyta tvarka perskaičiuoti išnuomoto be aukciono žemės sklypo vertę, nuo kurios skaičiuojamas žemės nuomos mokestis.</w:t>
      </w:r>
    </w:p>
    <w:p w14:paraId="1344B933"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10. Žemės sklypo vertė, nuo kurios mokamas nuomos mokestis – 9250,00 Eur (devyni tūkstančiai du šimtai penkiasdešimt eurų). </w:t>
      </w:r>
    </w:p>
    <w:p w14:paraId="4E81A295"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11.  Žemės nuomos mokesčio mokėjimo terminai – iki einamųjų metų lapkričio 15 d.</w:t>
      </w:r>
    </w:p>
    <w:p w14:paraId="5E470BCA"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12.</w:t>
      </w:r>
      <w:r w:rsidRPr="003C473E">
        <w:rPr>
          <w:rFonts w:asciiTheme="majorBidi" w:eastAsia="Times New Roman" w:hAnsiTheme="majorBidi" w:cstheme="majorBidi"/>
          <w:color w:val="000000"/>
          <w:kern w:val="0"/>
          <w:sz w:val="24"/>
          <w:szCs w:val="24"/>
          <w:lang w:eastAsia="lt-LT"/>
          <w14:ligatures w14:val="none"/>
        </w:rPr>
        <w:tab/>
        <w:t>Kiti nuomotojo ir nuomininko įsipareigojimai, susiję su nuomojamo žemės sklypo naudojimu ir grąžinimu pasibaigus šiai sutarčiai – naudoti žemės sklypą tik žemės ūkio veiklai, pasibaigus žemės nuomos terminui, žemė sutvarkoma nuomininko lėšomis ir grąžinama nuomotojui tinkama naudoti žemės ūkio veiklai.</w:t>
      </w:r>
    </w:p>
    <w:p w14:paraId="669C202B"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lastRenderedPageBreak/>
        <w:t xml:space="preserve">              13.</w:t>
      </w:r>
      <w:r w:rsidRPr="003C473E">
        <w:rPr>
          <w:rFonts w:asciiTheme="majorBidi" w:eastAsia="Times New Roman" w:hAnsiTheme="majorBidi" w:cstheme="majorBidi"/>
          <w:color w:val="000000"/>
          <w:kern w:val="0"/>
          <w:sz w:val="24"/>
          <w:szCs w:val="24"/>
          <w:lang w:eastAsia="lt-LT"/>
          <w14:ligatures w14:val="none"/>
        </w:rPr>
        <w:tab/>
        <w:t>Atsakomybė už šios sutarties pažeidimus – Lietuvos Respublikos įstatymų ar kitų teisės aktų nustatyta tvarka.</w:t>
      </w:r>
    </w:p>
    <w:p w14:paraId="0E8AFF05"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14.</w:t>
      </w:r>
      <w:r w:rsidRPr="003C473E">
        <w:rPr>
          <w:rFonts w:asciiTheme="majorBidi" w:eastAsia="Times New Roman" w:hAnsiTheme="majorBidi" w:cstheme="majorBidi"/>
          <w:color w:val="000000"/>
          <w:kern w:val="0"/>
          <w:sz w:val="24"/>
          <w:szCs w:val="24"/>
          <w:lang w:eastAsia="lt-LT"/>
          <w14:ligatures w14:val="none"/>
        </w:rPr>
        <w:tab/>
        <w:t>Nuomininkas įsipareigoja laikytis šios nuomos sutarties ir įstatymų. Už jų nevykdymą jis atsako pagal įstatymus.</w:t>
      </w:r>
      <w:r w:rsidRPr="003C473E">
        <w:rPr>
          <w:rFonts w:asciiTheme="majorBidi" w:eastAsia="Times New Roman" w:hAnsiTheme="majorBidi" w:cstheme="majorBidi"/>
          <w:color w:val="000000"/>
          <w:kern w:val="0"/>
          <w:sz w:val="24"/>
          <w:szCs w:val="24"/>
          <w:lang w:eastAsia="lt-LT"/>
          <w14:ligatures w14:val="none"/>
        </w:rPr>
        <w:tab/>
      </w:r>
    </w:p>
    <w:p w14:paraId="05661DCA"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15. Įstatymų ir Lietuvos Respublikos Vyriausybės nustatyta tvarka pasikeitus valstybinės žemės nuomos mokesčio apskaičiavimo tvarkai ir kitiems reikalavimams, šios sutarties šalys privalo vadovautis priimtas pakeitimais. Savivaldybės tarybai pakeitus žemės nuomos mokesčio tarifą, sumažinus šioje sutartyje nustatytą nuomos mokestį arba nuo jo atleidus, taip pat pakeitus žemės nuomos mokesčio mokėjimo terminus, šios sutarties šalys privalo vadovautis Savivaldybės tarybos sprendimais. Nuomotojas Savivaldybės tarybos sprendimo pakeisti žemės nuomos mokesčio tarifą ar sumažinti šioje sutartyje nustatytą žemės nuomos mokestį pagrindu perskaičiuoja žemės nuomos mokesčio dydį.</w:t>
      </w:r>
    </w:p>
    <w:p w14:paraId="39917FFC"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16. Ši sutartis prieš terminą nutraukiama, jeigu žemės nuomininkas naudoja žemę ne pagal sutartyje numatytą žemės sklypo pagrindinę žemės naudojimo paskirtį, naudojimo būdą arba keičiami pagrindinė žemės naudojimo paskirtis, naudojimo būdas, išskyrus atvejus, kai sutartyje yra numatyta galimybė keisti žemės sklypo naudojimo būdą, taip pat kitais Lietuvos Respublikos civilinio kodekso ir įstatymų nustatytais atvejais.</w:t>
      </w:r>
    </w:p>
    <w:p w14:paraId="1DE7C9D4"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17. Pagal šią sutartį pakeitus žemės sklypo pagrindinę žemės naudojimo paskirtį, naudojimo būdą, nuomotojas turi patikslinti išnuomoto žemės sklypo kadastro duomenis Nekilnojamojo turto kadastre. Kadastro duomenys keičiami šalies, inicijavusios pagrindinės žemės naudojimo paskirties, naudojimo būdo keitimą, lėšomis.</w:t>
      </w:r>
    </w:p>
    <w:p w14:paraId="60369757" w14:textId="77777777"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18. Prie šios sutarties pridedamas išnuomojamo žemės sklypo planas M 1:2000, kaip neatskiriama sudedamoji šios sutarties dalis.</w:t>
      </w:r>
    </w:p>
    <w:p w14:paraId="2958CFD4" w14:textId="4770B585" w:rsidR="003C473E" w:rsidRPr="003C473E" w:rsidRDefault="003C473E" w:rsidP="003C473E">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sidRPr="003C473E">
        <w:rPr>
          <w:rFonts w:asciiTheme="majorBidi" w:eastAsia="Times New Roman" w:hAnsiTheme="majorBidi" w:cstheme="majorBidi"/>
          <w:color w:val="000000"/>
          <w:kern w:val="0"/>
          <w:sz w:val="24"/>
          <w:szCs w:val="24"/>
          <w:lang w:eastAsia="lt-LT"/>
          <w14:ligatures w14:val="none"/>
        </w:rPr>
        <w:t xml:space="preserve">                19.</w:t>
      </w:r>
      <w:r w:rsidRPr="003C473E">
        <w:rPr>
          <w:rFonts w:asciiTheme="majorBidi" w:eastAsia="Times New Roman" w:hAnsiTheme="majorBidi" w:cstheme="majorBidi"/>
          <w:color w:val="000000"/>
          <w:kern w:val="0"/>
          <w:sz w:val="24"/>
          <w:szCs w:val="24"/>
          <w:lang w:eastAsia="lt-LT"/>
          <w14:ligatures w14:val="none"/>
        </w:rPr>
        <w:tab/>
        <w:t>Šią sutartį nuomininkas savo lėšomis per 3 mėnesius nuo jos sudarymo dienos įregistruoja Nekilnojamojo turto registre. Nuomininkui neįvykdžius šios sąlygos, nuomotojas reikalaus pašalinti sutarties sąlygų pažeidimus arba nutraukti šią sutartį prieš terminą.</w:t>
      </w:r>
    </w:p>
    <w:p w14:paraId="42A4E0B4" w14:textId="08AC6F14" w:rsidR="007A6C1C" w:rsidRPr="007A6C1C" w:rsidRDefault="007A6C1C" w:rsidP="007A6C1C">
      <w:pPr>
        <w:widowControl w:val="0"/>
        <w:suppressAutoHyphens/>
        <w:spacing w:after="0" w:line="360" w:lineRule="auto"/>
        <w:jc w:val="both"/>
        <w:rPr>
          <w:rFonts w:asciiTheme="majorBidi" w:eastAsia="Times New Roman" w:hAnsiTheme="majorBidi" w:cstheme="majorBidi"/>
          <w:color w:val="000000"/>
          <w:kern w:val="0"/>
          <w:sz w:val="24"/>
          <w:szCs w:val="24"/>
          <w:lang w:eastAsia="lt-LT"/>
          <w14:ligatures w14:val="none"/>
        </w:rPr>
      </w:pPr>
      <w:r>
        <w:rPr>
          <w:rFonts w:asciiTheme="majorBidi" w:eastAsia="Times New Roman" w:hAnsiTheme="majorBidi" w:cstheme="majorBidi"/>
          <w:color w:val="000000"/>
          <w:kern w:val="0"/>
          <w:sz w:val="24"/>
          <w:szCs w:val="24"/>
          <w:lang w:eastAsia="lt-LT"/>
          <w14:ligatures w14:val="none"/>
        </w:rPr>
        <w:t xml:space="preserve">                </w:t>
      </w:r>
      <w:r w:rsidRPr="007A6C1C">
        <w:rPr>
          <w:rFonts w:asciiTheme="majorBidi" w:eastAsia="Times New Roman" w:hAnsiTheme="majorBidi" w:cstheme="majorBidi"/>
          <w:color w:val="000000"/>
          <w:kern w:val="0"/>
          <w:sz w:val="24"/>
          <w:szCs w:val="24"/>
          <w:lang w:eastAsia="lt-LT"/>
          <w14:ligatures w14:val="none"/>
        </w:rPr>
        <w:t xml:space="preserve">20. Ši sutartis sudaryta 2 egzemplioriais, kurių vienas paliekamas nuomotojui, kitas egzempliorius įteikiamas nuomininkui. </w:t>
      </w:r>
    </w:p>
    <w:p w14:paraId="55C5D726" w14:textId="77777777" w:rsidR="00A970E3" w:rsidRPr="008A1E04" w:rsidRDefault="00A970E3" w:rsidP="00A970E3">
      <w:pPr>
        <w:widowControl w:val="0"/>
        <w:suppressAutoHyphens/>
        <w:spacing w:after="0" w:line="240" w:lineRule="auto"/>
        <w:jc w:val="both"/>
        <w:rPr>
          <w:rFonts w:asciiTheme="majorBidi" w:eastAsia="HG Mincho Light J" w:hAnsiTheme="majorBidi" w:cstheme="majorBidi"/>
          <w:color w:val="000000"/>
          <w:kern w:val="0"/>
          <w:sz w:val="24"/>
          <w:szCs w:val="24"/>
          <w:lang w:eastAsia="ru-RU"/>
          <w14:ligatures w14:val="none"/>
        </w:rPr>
      </w:pPr>
    </w:p>
    <w:p w14:paraId="21DBB5EE" w14:textId="77777777" w:rsidR="00A970E3" w:rsidRPr="008A1E04" w:rsidRDefault="00A970E3" w:rsidP="00A970E3">
      <w:pPr>
        <w:widowControl w:val="0"/>
        <w:suppressAutoHyphens/>
        <w:spacing w:after="0" w:line="240" w:lineRule="auto"/>
        <w:jc w:val="both"/>
        <w:rPr>
          <w:rFonts w:asciiTheme="majorBidi" w:eastAsia="HG Mincho Light J" w:hAnsiTheme="majorBidi" w:cstheme="majorBidi"/>
          <w:color w:val="000000"/>
          <w:kern w:val="0"/>
          <w:sz w:val="24"/>
          <w:szCs w:val="24"/>
          <w:lang w:eastAsia="ru-RU"/>
          <w14:ligatures w14:val="none"/>
        </w:rPr>
      </w:pPr>
      <w:r w:rsidRPr="008A1E04">
        <w:rPr>
          <w:rFonts w:asciiTheme="majorBidi" w:eastAsia="HG Mincho Light J" w:hAnsiTheme="majorBidi" w:cstheme="majorBidi"/>
          <w:color w:val="000000"/>
          <w:kern w:val="0"/>
          <w:sz w:val="24"/>
          <w:szCs w:val="24"/>
          <w:lang w:eastAsia="ru-RU"/>
          <w14:ligatures w14:val="none"/>
        </w:rPr>
        <w:t>Nuomotojas                                                                                                               Šarūnas Čėsna</w:t>
      </w:r>
    </w:p>
    <w:p w14:paraId="04DF3F3C" w14:textId="77777777" w:rsidR="00A970E3" w:rsidRPr="008A1E04" w:rsidRDefault="00A970E3" w:rsidP="00A970E3">
      <w:pPr>
        <w:widowControl w:val="0"/>
        <w:suppressAutoHyphens/>
        <w:spacing w:after="0" w:line="240" w:lineRule="auto"/>
        <w:jc w:val="both"/>
        <w:rPr>
          <w:rFonts w:asciiTheme="majorBidi" w:eastAsia="HG Mincho Light J" w:hAnsiTheme="majorBidi" w:cstheme="majorBidi"/>
          <w:color w:val="000000"/>
          <w:kern w:val="0"/>
          <w:sz w:val="24"/>
          <w:szCs w:val="24"/>
          <w:lang w:eastAsia="ru-RU"/>
          <w14:ligatures w14:val="none"/>
        </w:rPr>
      </w:pPr>
    </w:p>
    <w:p w14:paraId="03899720" w14:textId="77777777" w:rsidR="00A970E3" w:rsidRDefault="00A970E3" w:rsidP="00A970E3">
      <w:pPr>
        <w:widowControl w:val="0"/>
        <w:suppressAutoHyphens/>
        <w:spacing w:after="0" w:line="240" w:lineRule="auto"/>
        <w:jc w:val="both"/>
        <w:rPr>
          <w:rFonts w:asciiTheme="majorBidi" w:eastAsia="HG Mincho Light J" w:hAnsiTheme="majorBidi" w:cstheme="majorBidi"/>
          <w:color w:val="000000"/>
          <w:kern w:val="0"/>
          <w:sz w:val="24"/>
          <w:szCs w:val="24"/>
          <w:lang w:eastAsia="ru-RU"/>
          <w14:ligatures w14:val="none"/>
        </w:rPr>
      </w:pPr>
    </w:p>
    <w:p w14:paraId="50774E30" w14:textId="77777777" w:rsidR="00A970E3" w:rsidRPr="008A1E04" w:rsidRDefault="00A970E3" w:rsidP="00A970E3">
      <w:pPr>
        <w:widowControl w:val="0"/>
        <w:suppressAutoHyphens/>
        <w:spacing w:after="0" w:line="240" w:lineRule="auto"/>
        <w:jc w:val="both"/>
        <w:rPr>
          <w:rFonts w:asciiTheme="majorBidi" w:eastAsia="HG Mincho Light J" w:hAnsiTheme="majorBidi" w:cstheme="majorBidi"/>
          <w:color w:val="000000"/>
          <w:kern w:val="0"/>
          <w:sz w:val="24"/>
          <w:szCs w:val="24"/>
          <w:lang w:eastAsia="ru-RU"/>
          <w14:ligatures w14:val="none"/>
        </w:rPr>
      </w:pPr>
    </w:p>
    <w:p w14:paraId="0BFF5DAF" w14:textId="62098FEA" w:rsidR="00A970E3" w:rsidRPr="008A1E04" w:rsidRDefault="00A970E3" w:rsidP="00A970E3">
      <w:pPr>
        <w:widowControl w:val="0"/>
        <w:suppressAutoHyphens/>
        <w:spacing w:after="0" w:line="240" w:lineRule="auto"/>
        <w:jc w:val="both"/>
        <w:rPr>
          <w:rFonts w:asciiTheme="majorBidi" w:eastAsia="HG Mincho Light J" w:hAnsiTheme="majorBidi" w:cstheme="majorBidi"/>
          <w:color w:val="000000"/>
          <w:kern w:val="0"/>
          <w:sz w:val="24"/>
          <w:szCs w:val="24"/>
          <w:lang w:eastAsia="ru-RU"/>
          <w14:ligatures w14:val="none"/>
        </w:rPr>
      </w:pPr>
      <w:r w:rsidRPr="008A1E04">
        <w:rPr>
          <w:rFonts w:asciiTheme="majorBidi" w:eastAsia="HG Mincho Light J" w:hAnsiTheme="majorBidi" w:cstheme="majorBidi"/>
          <w:color w:val="000000"/>
          <w:kern w:val="0"/>
          <w:sz w:val="24"/>
          <w:szCs w:val="24"/>
          <w:lang w:eastAsia="ru-RU"/>
          <w14:ligatures w14:val="none"/>
        </w:rPr>
        <w:t xml:space="preserve">Nuomininkas                                                                                                 </w:t>
      </w:r>
      <w:r w:rsidR="00B10747">
        <w:rPr>
          <w:rFonts w:asciiTheme="majorBidi" w:eastAsia="HG Mincho Light J" w:hAnsiTheme="majorBidi" w:cstheme="majorBidi"/>
          <w:color w:val="000000"/>
          <w:kern w:val="0"/>
          <w:sz w:val="24"/>
          <w:szCs w:val="24"/>
          <w:lang w:eastAsia="ru-RU"/>
          <w14:ligatures w14:val="none"/>
        </w:rPr>
        <w:t xml:space="preserve">   </w:t>
      </w:r>
    </w:p>
    <w:p w14:paraId="5EB9B8AC" w14:textId="77777777" w:rsidR="00A970E3" w:rsidRPr="008A1E04" w:rsidRDefault="00A970E3" w:rsidP="00A970E3">
      <w:pPr>
        <w:widowControl w:val="0"/>
        <w:suppressAutoHyphens/>
        <w:spacing w:after="0" w:line="240" w:lineRule="auto"/>
        <w:jc w:val="both"/>
        <w:rPr>
          <w:rFonts w:asciiTheme="majorBidi" w:eastAsia="HG Mincho Light J" w:hAnsiTheme="majorBidi" w:cstheme="majorBidi"/>
          <w:color w:val="000000"/>
          <w:kern w:val="0"/>
          <w:sz w:val="24"/>
          <w:szCs w:val="24"/>
          <w:lang w:eastAsia="ru-RU"/>
          <w14:ligatures w14:val="none"/>
        </w:rPr>
      </w:pPr>
    </w:p>
    <w:p w14:paraId="2DCD0D34" w14:textId="59D970F8" w:rsidR="00955314" w:rsidRPr="008A1E04" w:rsidRDefault="00ED7C21" w:rsidP="00ED7C21">
      <w:pPr>
        <w:spacing w:after="0" w:line="240" w:lineRule="auto"/>
        <w:jc w:val="center"/>
        <w:rPr>
          <w:rFonts w:asciiTheme="majorBidi" w:hAnsiTheme="majorBidi" w:cstheme="majorBidi"/>
          <w:sz w:val="24"/>
          <w:szCs w:val="24"/>
        </w:rPr>
      </w:pPr>
      <w:r>
        <w:rPr>
          <w:rFonts w:asciiTheme="majorBidi" w:hAnsiTheme="majorBidi" w:cstheme="majorBidi"/>
          <w:sz w:val="24"/>
          <w:szCs w:val="24"/>
        </w:rPr>
        <w:t>_____________</w:t>
      </w:r>
    </w:p>
    <w:sectPr w:rsidR="00955314" w:rsidRPr="008A1E04" w:rsidSect="004B0544">
      <w:headerReference w:type="even" r:id="rId6"/>
      <w:headerReference w:type="default" r:id="rId7"/>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4A322" w14:textId="77777777" w:rsidR="006D4136" w:rsidRDefault="006D4136" w:rsidP="00A970E3">
      <w:pPr>
        <w:spacing w:after="0" w:line="240" w:lineRule="auto"/>
      </w:pPr>
      <w:r>
        <w:separator/>
      </w:r>
    </w:p>
  </w:endnote>
  <w:endnote w:type="continuationSeparator" w:id="0">
    <w:p w14:paraId="75B0E1DE" w14:textId="77777777" w:rsidR="006D4136" w:rsidRDefault="006D4136" w:rsidP="00A97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19EC4" w14:textId="77777777" w:rsidR="006D4136" w:rsidRDefault="006D4136" w:rsidP="00A970E3">
      <w:pPr>
        <w:spacing w:after="0" w:line="240" w:lineRule="auto"/>
      </w:pPr>
      <w:r>
        <w:separator/>
      </w:r>
    </w:p>
  </w:footnote>
  <w:footnote w:type="continuationSeparator" w:id="0">
    <w:p w14:paraId="6161930A" w14:textId="77777777" w:rsidR="006D4136" w:rsidRDefault="006D4136" w:rsidP="00A97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1773D" w14:textId="1FD6EA2C" w:rsidR="00A970E3" w:rsidRPr="00A970E3" w:rsidRDefault="00A970E3" w:rsidP="00A970E3">
    <w:pPr>
      <w:pStyle w:val="Antrats"/>
      <w:jc w:val="center"/>
      <w:rPr>
        <w:rFonts w:asciiTheme="majorBidi" w:hAnsiTheme="majorBidi" w:cstheme="majorBidi"/>
        <w:sz w:val="24"/>
        <w:szCs w:val="24"/>
      </w:rPr>
    </w:pPr>
    <w:r w:rsidRPr="00A970E3">
      <w:rPr>
        <w:rFonts w:asciiTheme="majorBidi" w:hAnsiTheme="majorBidi" w:cstheme="majorBidi"/>
        <w:sz w:val="24"/>
        <w:szCs w:val="24"/>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05E65" w14:textId="12E26DC2" w:rsidR="00A970E3" w:rsidRPr="00A970E3" w:rsidRDefault="00A970E3" w:rsidP="00A970E3">
    <w:pPr>
      <w:pStyle w:val="Antrats"/>
      <w:jc w:val="center"/>
      <w:rPr>
        <w:rFonts w:asciiTheme="majorBidi" w:hAnsiTheme="majorBidi" w:cstheme="majorBidi"/>
        <w:sz w:val="24"/>
        <w:szCs w:val="24"/>
      </w:rPr>
    </w:pPr>
    <w:r w:rsidRPr="00A970E3">
      <w:rPr>
        <w:rFonts w:asciiTheme="majorBidi" w:hAnsiTheme="majorBidi" w:cstheme="majorBidi"/>
        <w:sz w:val="24"/>
        <w:szCs w:val="24"/>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AEC"/>
    <w:rsid w:val="000018BD"/>
    <w:rsid w:val="00004625"/>
    <w:rsid w:val="00022B01"/>
    <w:rsid w:val="000359C1"/>
    <w:rsid w:val="00040CA7"/>
    <w:rsid w:val="000479EE"/>
    <w:rsid w:val="00085A13"/>
    <w:rsid w:val="001003A1"/>
    <w:rsid w:val="00111552"/>
    <w:rsid w:val="001502DE"/>
    <w:rsid w:val="0017317C"/>
    <w:rsid w:val="00190750"/>
    <w:rsid w:val="001953D4"/>
    <w:rsid w:val="001B4057"/>
    <w:rsid w:val="001B6C84"/>
    <w:rsid w:val="0028792E"/>
    <w:rsid w:val="002F320C"/>
    <w:rsid w:val="0034150C"/>
    <w:rsid w:val="0039116E"/>
    <w:rsid w:val="003963CB"/>
    <w:rsid w:val="003A5EA7"/>
    <w:rsid w:val="003B0558"/>
    <w:rsid w:val="003C473E"/>
    <w:rsid w:val="003D2816"/>
    <w:rsid w:val="003F705B"/>
    <w:rsid w:val="00413A41"/>
    <w:rsid w:val="00422A5D"/>
    <w:rsid w:val="0042323C"/>
    <w:rsid w:val="0045302C"/>
    <w:rsid w:val="00496CF4"/>
    <w:rsid w:val="004B0544"/>
    <w:rsid w:val="004B192D"/>
    <w:rsid w:val="004B42FF"/>
    <w:rsid w:val="004D19E5"/>
    <w:rsid w:val="004F0899"/>
    <w:rsid w:val="00526408"/>
    <w:rsid w:val="00613CE4"/>
    <w:rsid w:val="00625129"/>
    <w:rsid w:val="00625530"/>
    <w:rsid w:val="00631F34"/>
    <w:rsid w:val="006900A3"/>
    <w:rsid w:val="006B5423"/>
    <w:rsid w:val="006B77EC"/>
    <w:rsid w:val="006B7C59"/>
    <w:rsid w:val="006D4136"/>
    <w:rsid w:val="00711516"/>
    <w:rsid w:val="00720025"/>
    <w:rsid w:val="00731612"/>
    <w:rsid w:val="0073603E"/>
    <w:rsid w:val="00741B28"/>
    <w:rsid w:val="00752345"/>
    <w:rsid w:val="007806B7"/>
    <w:rsid w:val="0078139C"/>
    <w:rsid w:val="00786749"/>
    <w:rsid w:val="00791949"/>
    <w:rsid w:val="007A5283"/>
    <w:rsid w:val="007A6C1C"/>
    <w:rsid w:val="007B151D"/>
    <w:rsid w:val="007E58CB"/>
    <w:rsid w:val="008167DB"/>
    <w:rsid w:val="00817490"/>
    <w:rsid w:val="00825BBD"/>
    <w:rsid w:val="00843023"/>
    <w:rsid w:val="008434C1"/>
    <w:rsid w:val="00873391"/>
    <w:rsid w:val="008803A0"/>
    <w:rsid w:val="008A1E04"/>
    <w:rsid w:val="00910D19"/>
    <w:rsid w:val="00955314"/>
    <w:rsid w:val="00965CBB"/>
    <w:rsid w:val="0097102E"/>
    <w:rsid w:val="009D0572"/>
    <w:rsid w:val="009F6AEC"/>
    <w:rsid w:val="00A554B3"/>
    <w:rsid w:val="00A7377E"/>
    <w:rsid w:val="00A76A26"/>
    <w:rsid w:val="00A970E3"/>
    <w:rsid w:val="00AA3173"/>
    <w:rsid w:val="00AB662A"/>
    <w:rsid w:val="00AE00FD"/>
    <w:rsid w:val="00AF0AC9"/>
    <w:rsid w:val="00B015C0"/>
    <w:rsid w:val="00B03E36"/>
    <w:rsid w:val="00B10747"/>
    <w:rsid w:val="00B129FE"/>
    <w:rsid w:val="00B25DA0"/>
    <w:rsid w:val="00B31088"/>
    <w:rsid w:val="00B5109D"/>
    <w:rsid w:val="00B52169"/>
    <w:rsid w:val="00B75C88"/>
    <w:rsid w:val="00B85014"/>
    <w:rsid w:val="00BB3C09"/>
    <w:rsid w:val="00BC3942"/>
    <w:rsid w:val="00BE2623"/>
    <w:rsid w:val="00BE6018"/>
    <w:rsid w:val="00BE7A56"/>
    <w:rsid w:val="00BF5C39"/>
    <w:rsid w:val="00BF5E61"/>
    <w:rsid w:val="00BF6B35"/>
    <w:rsid w:val="00C01222"/>
    <w:rsid w:val="00C21F1D"/>
    <w:rsid w:val="00C403DE"/>
    <w:rsid w:val="00C43496"/>
    <w:rsid w:val="00C76005"/>
    <w:rsid w:val="00CB5AB6"/>
    <w:rsid w:val="00CB6AA1"/>
    <w:rsid w:val="00CB71D2"/>
    <w:rsid w:val="00CC02A1"/>
    <w:rsid w:val="00CC29A9"/>
    <w:rsid w:val="00CD3FF5"/>
    <w:rsid w:val="00CE1E8E"/>
    <w:rsid w:val="00CE2AC5"/>
    <w:rsid w:val="00CE46BF"/>
    <w:rsid w:val="00D5743E"/>
    <w:rsid w:val="00D70957"/>
    <w:rsid w:val="00D753D5"/>
    <w:rsid w:val="00D80347"/>
    <w:rsid w:val="00D875C3"/>
    <w:rsid w:val="00D97866"/>
    <w:rsid w:val="00DB228F"/>
    <w:rsid w:val="00E2183F"/>
    <w:rsid w:val="00E5575C"/>
    <w:rsid w:val="00EB5501"/>
    <w:rsid w:val="00EC7117"/>
    <w:rsid w:val="00ED7C21"/>
    <w:rsid w:val="00F03DFC"/>
    <w:rsid w:val="00F173EE"/>
    <w:rsid w:val="00F24804"/>
    <w:rsid w:val="00F54B5E"/>
    <w:rsid w:val="00F60DFE"/>
    <w:rsid w:val="00F75158"/>
    <w:rsid w:val="00FA2C1B"/>
    <w:rsid w:val="00FE3305"/>
    <w:rsid w:val="00FF493E"/>
    <w:rsid w:val="00FF4B4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F998"/>
  <w15:chartTrackingRefBased/>
  <w15:docId w15:val="{5DA3151D-2DD1-4179-82F3-347FDE39B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970E3"/>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A970E3"/>
  </w:style>
  <w:style w:type="paragraph" w:styleId="Porat">
    <w:name w:val="footer"/>
    <w:basedOn w:val="prastasis"/>
    <w:link w:val="PoratDiagrama"/>
    <w:uiPriority w:val="99"/>
    <w:unhideWhenUsed/>
    <w:rsid w:val="00A970E3"/>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A97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2668092">
      <w:bodyDiv w:val="1"/>
      <w:marLeft w:val="0"/>
      <w:marRight w:val="0"/>
      <w:marTop w:val="0"/>
      <w:marBottom w:val="0"/>
      <w:divBdr>
        <w:top w:val="none" w:sz="0" w:space="0" w:color="auto"/>
        <w:left w:val="none" w:sz="0" w:space="0" w:color="auto"/>
        <w:bottom w:val="none" w:sz="0" w:space="0" w:color="auto"/>
        <w:right w:val="none" w:sz="0" w:space="0" w:color="auto"/>
      </w:divBdr>
      <w:divsChild>
        <w:div w:id="115417339">
          <w:marLeft w:val="0"/>
          <w:marRight w:val="0"/>
          <w:marTop w:val="0"/>
          <w:marBottom w:val="0"/>
          <w:divBdr>
            <w:top w:val="none" w:sz="0" w:space="0" w:color="auto"/>
            <w:left w:val="none" w:sz="0" w:space="0" w:color="auto"/>
            <w:bottom w:val="none" w:sz="0" w:space="0" w:color="auto"/>
            <w:right w:val="none" w:sz="0" w:space="0" w:color="auto"/>
          </w:divBdr>
          <w:divsChild>
            <w:div w:id="691999252">
              <w:marLeft w:val="0"/>
              <w:marRight w:val="0"/>
              <w:marTop w:val="0"/>
              <w:marBottom w:val="0"/>
              <w:divBdr>
                <w:top w:val="none" w:sz="0" w:space="0" w:color="auto"/>
                <w:left w:val="none" w:sz="0" w:space="0" w:color="auto"/>
                <w:bottom w:val="none" w:sz="0" w:space="0" w:color="auto"/>
                <w:right w:val="none" w:sz="0" w:space="0" w:color="auto"/>
              </w:divBdr>
            </w:div>
            <w:div w:id="140462629">
              <w:marLeft w:val="0"/>
              <w:marRight w:val="0"/>
              <w:marTop w:val="0"/>
              <w:marBottom w:val="0"/>
              <w:divBdr>
                <w:top w:val="none" w:sz="0" w:space="0" w:color="auto"/>
                <w:left w:val="none" w:sz="0" w:space="0" w:color="auto"/>
                <w:bottom w:val="none" w:sz="0" w:space="0" w:color="auto"/>
                <w:right w:val="none" w:sz="0" w:space="0" w:color="auto"/>
              </w:divBdr>
            </w:div>
            <w:div w:id="324093996">
              <w:marLeft w:val="0"/>
              <w:marRight w:val="0"/>
              <w:marTop w:val="0"/>
              <w:marBottom w:val="0"/>
              <w:divBdr>
                <w:top w:val="none" w:sz="0" w:space="0" w:color="auto"/>
                <w:left w:val="none" w:sz="0" w:space="0" w:color="auto"/>
                <w:bottom w:val="none" w:sz="0" w:space="0" w:color="auto"/>
                <w:right w:val="none" w:sz="0" w:space="0" w:color="auto"/>
              </w:divBdr>
            </w:div>
            <w:div w:id="1812870512">
              <w:marLeft w:val="0"/>
              <w:marRight w:val="0"/>
              <w:marTop w:val="0"/>
              <w:marBottom w:val="0"/>
              <w:divBdr>
                <w:top w:val="none" w:sz="0" w:space="0" w:color="auto"/>
                <w:left w:val="none" w:sz="0" w:space="0" w:color="auto"/>
                <w:bottom w:val="none" w:sz="0" w:space="0" w:color="auto"/>
                <w:right w:val="none" w:sz="0" w:space="0" w:color="auto"/>
              </w:divBdr>
            </w:div>
            <w:div w:id="750463796">
              <w:marLeft w:val="0"/>
              <w:marRight w:val="0"/>
              <w:marTop w:val="0"/>
              <w:marBottom w:val="0"/>
              <w:divBdr>
                <w:top w:val="none" w:sz="0" w:space="0" w:color="auto"/>
                <w:left w:val="none" w:sz="0" w:space="0" w:color="auto"/>
                <w:bottom w:val="none" w:sz="0" w:space="0" w:color="auto"/>
                <w:right w:val="none" w:sz="0" w:space="0" w:color="auto"/>
              </w:divBdr>
            </w:div>
            <w:div w:id="138696904">
              <w:marLeft w:val="0"/>
              <w:marRight w:val="0"/>
              <w:marTop w:val="0"/>
              <w:marBottom w:val="0"/>
              <w:divBdr>
                <w:top w:val="none" w:sz="0" w:space="0" w:color="auto"/>
                <w:left w:val="none" w:sz="0" w:space="0" w:color="auto"/>
                <w:bottom w:val="none" w:sz="0" w:space="0" w:color="auto"/>
                <w:right w:val="none" w:sz="0" w:space="0" w:color="auto"/>
              </w:divBdr>
            </w:div>
            <w:div w:id="437650545">
              <w:marLeft w:val="0"/>
              <w:marRight w:val="0"/>
              <w:marTop w:val="0"/>
              <w:marBottom w:val="0"/>
              <w:divBdr>
                <w:top w:val="none" w:sz="0" w:space="0" w:color="auto"/>
                <w:left w:val="none" w:sz="0" w:space="0" w:color="auto"/>
                <w:bottom w:val="none" w:sz="0" w:space="0" w:color="auto"/>
                <w:right w:val="none" w:sz="0" w:space="0" w:color="auto"/>
              </w:divBdr>
            </w:div>
            <w:div w:id="1646818380">
              <w:marLeft w:val="0"/>
              <w:marRight w:val="0"/>
              <w:marTop w:val="0"/>
              <w:marBottom w:val="0"/>
              <w:divBdr>
                <w:top w:val="none" w:sz="0" w:space="0" w:color="auto"/>
                <w:left w:val="none" w:sz="0" w:space="0" w:color="auto"/>
                <w:bottom w:val="none" w:sz="0" w:space="0" w:color="auto"/>
                <w:right w:val="none" w:sz="0" w:space="0" w:color="auto"/>
              </w:divBdr>
            </w:div>
            <w:div w:id="724184380">
              <w:marLeft w:val="0"/>
              <w:marRight w:val="0"/>
              <w:marTop w:val="0"/>
              <w:marBottom w:val="0"/>
              <w:divBdr>
                <w:top w:val="none" w:sz="0" w:space="0" w:color="auto"/>
                <w:left w:val="none" w:sz="0" w:space="0" w:color="auto"/>
                <w:bottom w:val="none" w:sz="0" w:space="0" w:color="auto"/>
                <w:right w:val="none" w:sz="0" w:space="0" w:color="auto"/>
              </w:divBdr>
            </w:div>
            <w:div w:id="1797409942">
              <w:marLeft w:val="0"/>
              <w:marRight w:val="0"/>
              <w:marTop w:val="0"/>
              <w:marBottom w:val="0"/>
              <w:divBdr>
                <w:top w:val="none" w:sz="0" w:space="0" w:color="auto"/>
                <w:left w:val="none" w:sz="0" w:space="0" w:color="auto"/>
                <w:bottom w:val="none" w:sz="0" w:space="0" w:color="auto"/>
                <w:right w:val="none" w:sz="0" w:space="0" w:color="auto"/>
              </w:divBdr>
            </w:div>
            <w:div w:id="577709190">
              <w:marLeft w:val="0"/>
              <w:marRight w:val="0"/>
              <w:marTop w:val="0"/>
              <w:marBottom w:val="0"/>
              <w:divBdr>
                <w:top w:val="none" w:sz="0" w:space="0" w:color="auto"/>
                <w:left w:val="none" w:sz="0" w:space="0" w:color="auto"/>
                <w:bottom w:val="none" w:sz="0" w:space="0" w:color="auto"/>
                <w:right w:val="none" w:sz="0" w:space="0" w:color="auto"/>
              </w:divBdr>
            </w:div>
            <w:div w:id="763841860">
              <w:marLeft w:val="0"/>
              <w:marRight w:val="0"/>
              <w:marTop w:val="0"/>
              <w:marBottom w:val="0"/>
              <w:divBdr>
                <w:top w:val="none" w:sz="0" w:space="0" w:color="auto"/>
                <w:left w:val="none" w:sz="0" w:space="0" w:color="auto"/>
                <w:bottom w:val="none" w:sz="0" w:space="0" w:color="auto"/>
                <w:right w:val="none" w:sz="0" w:space="0" w:color="auto"/>
              </w:divBdr>
            </w:div>
            <w:div w:id="1032997484">
              <w:marLeft w:val="0"/>
              <w:marRight w:val="0"/>
              <w:marTop w:val="0"/>
              <w:marBottom w:val="0"/>
              <w:divBdr>
                <w:top w:val="none" w:sz="0" w:space="0" w:color="auto"/>
                <w:left w:val="none" w:sz="0" w:space="0" w:color="auto"/>
                <w:bottom w:val="none" w:sz="0" w:space="0" w:color="auto"/>
                <w:right w:val="none" w:sz="0" w:space="0" w:color="auto"/>
              </w:divBdr>
            </w:div>
            <w:div w:id="606934106">
              <w:marLeft w:val="0"/>
              <w:marRight w:val="0"/>
              <w:marTop w:val="0"/>
              <w:marBottom w:val="0"/>
              <w:divBdr>
                <w:top w:val="none" w:sz="0" w:space="0" w:color="auto"/>
                <w:left w:val="none" w:sz="0" w:space="0" w:color="auto"/>
                <w:bottom w:val="none" w:sz="0" w:space="0" w:color="auto"/>
                <w:right w:val="none" w:sz="0" w:space="0" w:color="auto"/>
              </w:divBdr>
            </w:div>
            <w:div w:id="1234583091">
              <w:marLeft w:val="0"/>
              <w:marRight w:val="0"/>
              <w:marTop w:val="0"/>
              <w:marBottom w:val="0"/>
              <w:divBdr>
                <w:top w:val="none" w:sz="0" w:space="0" w:color="auto"/>
                <w:left w:val="none" w:sz="0" w:space="0" w:color="auto"/>
                <w:bottom w:val="none" w:sz="0" w:space="0" w:color="auto"/>
                <w:right w:val="none" w:sz="0" w:space="0" w:color="auto"/>
              </w:divBdr>
            </w:div>
            <w:div w:id="1431699859">
              <w:marLeft w:val="0"/>
              <w:marRight w:val="0"/>
              <w:marTop w:val="0"/>
              <w:marBottom w:val="0"/>
              <w:divBdr>
                <w:top w:val="none" w:sz="0" w:space="0" w:color="auto"/>
                <w:left w:val="none" w:sz="0" w:space="0" w:color="auto"/>
                <w:bottom w:val="none" w:sz="0" w:space="0" w:color="auto"/>
                <w:right w:val="none" w:sz="0" w:space="0" w:color="auto"/>
              </w:divBdr>
            </w:div>
            <w:div w:id="1755660450">
              <w:marLeft w:val="0"/>
              <w:marRight w:val="0"/>
              <w:marTop w:val="0"/>
              <w:marBottom w:val="0"/>
              <w:divBdr>
                <w:top w:val="none" w:sz="0" w:space="0" w:color="auto"/>
                <w:left w:val="none" w:sz="0" w:space="0" w:color="auto"/>
                <w:bottom w:val="none" w:sz="0" w:space="0" w:color="auto"/>
                <w:right w:val="none" w:sz="0" w:space="0" w:color="auto"/>
              </w:divBdr>
            </w:div>
            <w:div w:id="469707994">
              <w:marLeft w:val="0"/>
              <w:marRight w:val="0"/>
              <w:marTop w:val="0"/>
              <w:marBottom w:val="0"/>
              <w:divBdr>
                <w:top w:val="none" w:sz="0" w:space="0" w:color="auto"/>
                <w:left w:val="none" w:sz="0" w:space="0" w:color="auto"/>
                <w:bottom w:val="none" w:sz="0" w:space="0" w:color="auto"/>
                <w:right w:val="none" w:sz="0" w:space="0" w:color="auto"/>
              </w:divBdr>
            </w:div>
            <w:div w:id="1205022560">
              <w:marLeft w:val="0"/>
              <w:marRight w:val="0"/>
              <w:marTop w:val="0"/>
              <w:marBottom w:val="0"/>
              <w:divBdr>
                <w:top w:val="none" w:sz="0" w:space="0" w:color="auto"/>
                <w:left w:val="none" w:sz="0" w:space="0" w:color="auto"/>
                <w:bottom w:val="none" w:sz="0" w:space="0" w:color="auto"/>
                <w:right w:val="none" w:sz="0" w:space="0" w:color="auto"/>
              </w:divBdr>
            </w:div>
            <w:div w:id="346179921">
              <w:marLeft w:val="0"/>
              <w:marRight w:val="0"/>
              <w:marTop w:val="0"/>
              <w:marBottom w:val="0"/>
              <w:divBdr>
                <w:top w:val="none" w:sz="0" w:space="0" w:color="auto"/>
                <w:left w:val="none" w:sz="0" w:space="0" w:color="auto"/>
                <w:bottom w:val="none" w:sz="0" w:space="0" w:color="auto"/>
                <w:right w:val="none" w:sz="0" w:space="0" w:color="auto"/>
              </w:divBdr>
            </w:div>
            <w:div w:id="1083795957">
              <w:marLeft w:val="0"/>
              <w:marRight w:val="0"/>
              <w:marTop w:val="0"/>
              <w:marBottom w:val="0"/>
              <w:divBdr>
                <w:top w:val="none" w:sz="0" w:space="0" w:color="auto"/>
                <w:left w:val="none" w:sz="0" w:space="0" w:color="auto"/>
                <w:bottom w:val="none" w:sz="0" w:space="0" w:color="auto"/>
                <w:right w:val="none" w:sz="0" w:space="0" w:color="auto"/>
              </w:divBdr>
            </w:div>
            <w:div w:id="362901640">
              <w:marLeft w:val="0"/>
              <w:marRight w:val="0"/>
              <w:marTop w:val="0"/>
              <w:marBottom w:val="0"/>
              <w:divBdr>
                <w:top w:val="none" w:sz="0" w:space="0" w:color="auto"/>
                <w:left w:val="none" w:sz="0" w:space="0" w:color="auto"/>
                <w:bottom w:val="none" w:sz="0" w:space="0" w:color="auto"/>
                <w:right w:val="none" w:sz="0" w:space="0" w:color="auto"/>
              </w:divBdr>
            </w:div>
            <w:div w:id="12111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7838</Words>
  <Characters>4468</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Žukelienė</dc:creator>
  <cp:keywords/>
  <dc:description/>
  <cp:lastModifiedBy>Asta Žukelienė</cp:lastModifiedBy>
  <cp:revision>6</cp:revision>
  <cp:lastPrinted>2025-01-24T15:23:00Z</cp:lastPrinted>
  <dcterms:created xsi:type="dcterms:W3CDTF">2026-01-14T07:35:00Z</dcterms:created>
  <dcterms:modified xsi:type="dcterms:W3CDTF">2026-01-14T07:37:00Z</dcterms:modified>
</cp:coreProperties>
</file>